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1BAFC">
      <w:pPr>
        <w:spacing w:line="318" w:lineRule="auto"/>
        <w:rPr>
          <w:rFonts w:hint="default" w:ascii="Arial" w:eastAsia="宋体"/>
          <w:sz w:val="24"/>
          <w:szCs w:val="24"/>
          <w:lang w:val="en-US" w:eastAsia="zh-CN"/>
        </w:rPr>
      </w:pPr>
      <w:r>
        <w:rPr>
          <w:rFonts w:hint="eastAsia" w:eastAsia="宋体"/>
          <w:sz w:val="24"/>
          <w:szCs w:val="24"/>
          <w:lang w:val="en-US" w:eastAsia="zh-CN"/>
        </w:rPr>
        <w:t>参考格式，最终以甲乙双方签订为准</w:t>
      </w:r>
    </w:p>
    <w:p w14:paraId="0A650B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2711" w:firstLineChars="1000"/>
        <w:jc w:val="both"/>
        <w:rPr>
          <w:rFonts w:hint="eastAsia" w:ascii="宋体" w:hAnsi="宋体" w:eastAsia="宋体" w:cs="宋体"/>
          <w:b/>
          <w:bCs/>
          <w:i w:val="0"/>
          <w:iCs w:val="0"/>
          <w:caps w:val="0"/>
          <w:color w:val="333333"/>
          <w:spacing w:val="0"/>
          <w:sz w:val="27"/>
          <w:szCs w:val="27"/>
          <w:shd w:val="clear" w:fill="FFFFFF"/>
        </w:rPr>
      </w:pPr>
    </w:p>
    <w:p w14:paraId="44912A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2711" w:firstLineChars="1000"/>
        <w:jc w:val="both"/>
        <w:rPr>
          <w:rFonts w:hint="eastAsia" w:ascii="宋体" w:hAnsi="宋体" w:eastAsia="宋体" w:cs="宋体"/>
          <w:b/>
          <w:bCs/>
          <w:i w:val="0"/>
          <w:iCs w:val="0"/>
          <w:caps w:val="0"/>
          <w:color w:val="333333"/>
          <w:spacing w:val="0"/>
          <w:sz w:val="27"/>
          <w:szCs w:val="27"/>
          <w:shd w:val="clear" w:fill="FFFFFF"/>
        </w:rPr>
      </w:pPr>
    </w:p>
    <w:p w14:paraId="6A6677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2711" w:firstLineChars="1000"/>
        <w:jc w:val="both"/>
        <w:rPr>
          <w:rFonts w:hint="eastAsia" w:ascii="宋体" w:hAnsi="宋体" w:eastAsia="宋体" w:cs="宋体"/>
          <w:b/>
          <w:bCs/>
          <w:i w:val="0"/>
          <w:iCs w:val="0"/>
          <w:caps w:val="0"/>
          <w:color w:val="333333"/>
          <w:spacing w:val="0"/>
          <w:sz w:val="27"/>
          <w:szCs w:val="27"/>
          <w:shd w:val="clear" w:fill="FFFFFF"/>
        </w:rPr>
      </w:pPr>
    </w:p>
    <w:p w14:paraId="3BA7BF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2711" w:firstLineChars="1000"/>
        <w:jc w:val="both"/>
        <w:rPr>
          <w:rFonts w:hint="eastAsia" w:ascii="宋体" w:hAnsi="宋体" w:eastAsia="宋体" w:cs="宋体"/>
          <w:b/>
          <w:bCs/>
          <w:i w:val="0"/>
          <w:iCs w:val="0"/>
          <w:caps w:val="0"/>
          <w:color w:val="333333"/>
          <w:spacing w:val="0"/>
          <w:sz w:val="27"/>
          <w:szCs w:val="27"/>
          <w:shd w:val="clear" w:fill="FFFFFF"/>
        </w:rPr>
      </w:pPr>
    </w:p>
    <w:p w14:paraId="69EF0C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firstLine="2570" w:firstLineChars="800"/>
        <w:jc w:val="both"/>
        <w:rPr>
          <w:rFonts w:hint="eastAsia" w:ascii="宋体" w:hAnsi="宋体" w:eastAsia="宋体" w:cs="宋体"/>
          <w:b/>
          <w:bCs/>
          <w:i w:val="0"/>
          <w:iCs w:val="0"/>
          <w:caps w:val="0"/>
          <w:color w:val="333333"/>
          <w:spacing w:val="0"/>
          <w:sz w:val="32"/>
          <w:szCs w:val="32"/>
          <w:shd w:val="clear" w:fill="FFFFFF"/>
        </w:rPr>
      </w:pPr>
    </w:p>
    <w:p w14:paraId="0BD8E2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firstLine="2570" w:firstLineChars="800"/>
        <w:jc w:val="both"/>
        <w:rPr>
          <w:rFonts w:hint="eastAsia" w:ascii="宋体" w:hAnsi="宋体" w:eastAsia="宋体" w:cs="宋体"/>
          <w:b/>
          <w:bCs/>
          <w:i w:val="0"/>
          <w:iCs w:val="0"/>
          <w:caps w:val="0"/>
          <w:color w:val="333333"/>
          <w:spacing w:val="0"/>
          <w:sz w:val="32"/>
          <w:szCs w:val="32"/>
          <w:shd w:val="clear" w:fill="FFFFFF"/>
        </w:rPr>
      </w:pPr>
    </w:p>
    <w:p w14:paraId="28F07C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firstLine="2570" w:firstLineChars="800"/>
        <w:jc w:val="both"/>
        <w:rPr>
          <w:rFonts w:hint="eastAsia" w:ascii="宋体" w:hAnsi="宋体" w:eastAsia="宋体" w:cs="宋体"/>
          <w:b/>
          <w:bCs/>
          <w:i w:val="0"/>
          <w:iCs w:val="0"/>
          <w:caps w:val="0"/>
          <w:color w:val="333333"/>
          <w:spacing w:val="0"/>
          <w:sz w:val="32"/>
          <w:szCs w:val="32"/>
          <w:shd w:val="clear" w:fill="FFFFFF"/>
        </w:rPr>
      </w:pPr>
    </w:p>
    <w:p w14:paraId="500470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firstLine="2570" w:firstLineChars="800"/>
        <w:jc w:val="both"/>
        <w:rPr>
          <w:rFonts w:hint="eastAsia" w:ascii="宋体" w:hAnsi="宋体" w:eastAsia="宋体" w:cs="宋体"/>
          <w:b/>
          <w:bCs/>
          <w:i w:val="0"/>
          <w:iCs w:val="0"/>
          <w:caps w:val="0"/>
          <w:color w:val="333333"/>
          <w:spacing w:val="0"/>
          <w:sz w:val="32"/>
          <w:szCs w:val="32"/>
          <w:shd w:val="clear" w:fill="FFFFFF"/>
        </w:rPr>
      </w:pPr>
    </w:p>
    <w:p w14:paraId="14E78E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firstLine="2570" w:firstLineChars="800"/>
        <w:jc w:val="both"/>
        <w:rPr>
          <w:rFonts w:hint="eastAsia" w:ascii="宋体" w:hAnsi="宋体" w:eastAsia="宋体" w:cs="宋体"/>
          <w:b/>
          <w:bCs/>
          <w:i w:val="0"/>
          <w:iCs w:val="0"/>
          <w:caps w:val="0"/>
          <w:color w:val="333333"/>
          <w:spacing w:val="0"/>
          <w:sz w:val="32"/>
          <w:szCs w:val="32"/>
        </w:rPr>
      </w:pPr>
      <w:r>
        <w:rPr>
          <w:rFonts w:hint="eastAsia" w:ascii="宋体" w:hAnsi="宋体" w:eastAsia="宋体" w:cs="宋体"/>
          <w:b/>
          <w:bCs/>
          <w:i w:val="0"/>
          <w:iCs w:val="0"/>
          <w:caps w:val="0"/>
          <w:color w:val="333333"/>
          <w:spacing w:val="0"/>
          <w:sz w:val="32"/>
          <w:szCs w:val="32"/>
          <w:shd w:val="clear" w:fill="FFFFFF"/>
        </w:rPr>
        <w:t>残疾人事业宣传服务工作</w:t>
      </w:r>
    </w:p>
    <w:p w14:paraId="4614B09C">
      <w:pPr>
        <w:pStyle w:val="3"/>
        <w:spacing w:before="101" w:line="212" w:lineRule="auto"/>
        <w:ind w:left="4760" w:firstLine="592" w:firstLineChars="200"/>
        <w:outlineLvl w:val="0"/>
        <w:rPr>
          <w:spacing w:val="-7"/>
          <w:sz w:val="31"/>
          <w:szCs w:val="31"/>
        </w:rPr>
      </w:pPr>
    </w:p>
    <w:p w14:paraId="1F2541F5">
      <w:pPr>
        <w:pStyle w:val="3"/>
        <w:spacing w:before="101" w:line="212" w:lineRule="auto"/>
        <w:ind w:left="4760" w:firstLine="592" w:firstLineChars="200"/>
        <w:outlineLvl w:val="0"/>
        <w:rPr>
          <w:spacing w:val="-7"/>
          <w:sz w:val="31"/>
          <w:szCs w:val="31"/>
        </w:rPr>
      </w:pPr>
    </w:p>
    <w:p w14:paraId="21AD2B86">
      <w:pPr>
        <w:pStyle w:val="3"/>
        <w:spacing w:before="101" w:line="212" w:lineRule="auto"/>
        <w:ind w:left="4760" w:firstLine="592" w:firstLineChars="200"/>
        <w:outlineLvl w:val="0"/>
        <w:rPr>
          <w:spacing w:val="-7"/>
          <w:sz w:val="31"/>
          <w:szCs w:val="31"/>
        </w:rPr>
      </w:pPr>
    </w:p>
    <w:p w14:paraId="5E18261C">
      <w:pPr>
        <w:pStyle w:val="3"/>
        <w:spacing w:before="101" w:line="212" w:lineRule="auto"/>
        <w:ind w:left="4760" w:firstLine="592" w:firstLineChars="200"/>
        <w:outlineLvl w:val="0"/>
        <w:rPr>
          <w:spacing w:val="-7"/>
          <w:sz w:val="31"/>
          <w:szCs w:val="31"/>
        </w:rPr>
      </w:pPr>
    </w:p>
    <w:p w14:paraId="058C42FF">
      <w:pPr>
        <w:pStyle w:val="3"/>
        <w:spacing w:before="101" w:line="212" w:lineRule="auto"/>
        <w:ind w:firstLine="3474" w:firstLineChars="900"/>
        <w:outlineLvl w:val="0"/>
        <w:rPr>
          <w:rFonts w:hint="default" w:eastAsia="宋体"/>
          <w:spacing w:val="-7"/>
          <w:sz w:val="40"/>
          <w:szCs w:val="40"/>
          <w:lang w:val="en-US" w:eastAsia="zh-CN"/>
        </w:rPr>
        <w:sectPr>
          <w:footerReference r:id="rId5" w:type="default"/>
          <w:pgSz w:w="11920" w:h="16840"/>
          <w:pgMar w:top="1431" w:right="10" w:bottom="995" w:left="1490" w:header="0" w:footer="869" w:gutter="0"/>
          <w:cols w:space="720" w:num="1"/>
        </w:sectPr>
      </w:pPr>
      <w:r>
        <w:rPr>
          <w:rFonts w:hint="eastAsia"/>
          <w:spacing w:val="-7"/>
          <w:sz w:val="40"/>
          <w:szCs w:val="40"/>
          <w:lang w:val="en-US" w:eastAsia="zh-CN"/>
        </w:rPr>
        <w:t>服务合同</w:t>
      </w:r>
    </w:p>
    <w:p w14:paraId="77FD748B">
      <w:pPr>
        <w:pStyle w:val="3"/>
        <w:spacing w:before="101" w:line="212" w:lineRule="auto"/>
        <w:ind w:left="4760" w:firstLine="1184" w:firstLineChars="400"/>
        <w:outlineLvl w:val="0"/>
        <w:rPr>
          <w:rFonts w:ascii="Arial" w:hAnsi="Arial" w:eastAsia="Arial" w:cs="Arial"/>
          <w:sz w:val="31"/>
          <w:szCs w:val="31"/>
        </w:rPr>
      </w:pPr>
      <w:r>
        <w:rPr>
          <w:spacing w:val="-7"/>
          <w:sz w:val="31"/>
          <w:szCs w:val="31"/>
        </w:rPr>
        <w:t>合同编号：</w:t>
      </w:r>
    </w:p>
    <w:p w14:paraId="4AD785B1">
      <w:pPr>
        <w:spacing w:line="267" w:lineRule="auto"/>
        <w:rPr>
          <w:rFonts w:ascii="Arial"/>
          <w:sz w:val="21"/>
        </w:rPr>
      </w:pPr>
    </w:p>
    <w:p w14:paraId="6567352D">
      <w:pPr>
        <w:spacing w:line="268" w:lineRule="auto"/>
        <w:rPr>
          <w:rFonts w:ascii="Arial"/>
          <w:sz w:val="21"/>
        </w:rPr>
      </w:pPr>
    </w:p>
    <w:p w14:paraId="6BC4CB0C">
      <w:pPr>
        <w:spacing w:line="268" w:lineRule="auto"/>
        <w:rPr>
          <w:rFonts w:ascii="Arial"/>
          <w:sz w:val="21"/>
        </w:rPr>
      </w:pPr>
    </w:p>
    <w:p w14:paraId="39557CC6">
      <w:pPr>
        <w:spacing w:line="268" w:lineRule="auto"/>
        <w:rPr>
          <w:rFonts w:ascii="Arial"/>
          <w:sz w:val="21"/>
        </w:rPr>
      </w:pPr>
    </w:p>
    <w:p w14:paraId="06D5D3E7">
      <w:pPr>
        <w:bidi w:val="0"/>
        <w:ind w:firstLine="2530" w:firstLineChars="900"/>
        <w:jc w:val="both"/>
        <w:rPr>
          <w:rFonts w:hint="eastAsia" w:ascii="宋体" w:hAnsi="宋体" w:eastAsia="宋体" w:cs="宋体"/>
          <w:b/>
          <w:bCs/>
          <w:sz w:val="28"/>
          <w:szCs w:val="28"/>
        </w:rPr>
      </w:pPr>
    </w:p>
    <w:p w14:paraId="6ABB1ECF">
      <w:pPr>
        <w:bidi w:val="0"/>
        <w:ind w:firstLine="2891" w:firstLineChars="900"/>
        <w:jc w:val="both"/>
        <w:rPr>
          <w:rFonts w:hint="eastAsia" w:ascii="宋体" w:hAnsi="宋体" w:eastAsia="宋体" w:cs="宋体"/>
          <w:b/>
          <w:bCs/>
          <w:sz w:val="32"/>
          <w:szCs w:val="32"/>
        </w:rPr>
      </w:pPr>
      <w:r>
        <w:rPr>
          <w:rFonts w:hint="eastAsia" w:ascii="宋体" w:hAnsi="宋体" w:eastAsia="宋体" w:cs="宋体"/>
          <w:b/>
          <w:bCs/>
          <w:sz w:val="32"/>
          <w:szCs w:val="32"/>
        </w:rPr>
        <w:t>残疾人事业宣传服务工作</w:t>
      </w:r>
    </w:p>
    <w:p w14:paraId="38C4F511">
      <w:pPr>
        <w:spacing w:line="241" w:lineRule="auto"/>
        <w:rPr>
          <w:rFonts w:ascii="Arial"/>
          <w:sz w:val="21"/>
        </w:rPr>
      </w:pPr>
    </w:p>
    <w:p w14:paraId="31BAEF45">
      <w:pPr>
        <w:spacing w:line="241" w:lineRule="auto"/>
        <w:rPr>
          <w:rFonts w:ascii="Arial"/>
          <w:sz w:val="21"/>
        </w:rPr>
      </w:pPr>
    </w:p>
    <w:p w14:paraId="251BF372">
      <w:pPr>
        <w:spacing w:line="242" w:lineRule="auto"/>
        <w:rPr>
          <w:rFonts w:ascii="Arial"/>
          <w:sz w:val="21"/>
        </w:rPr>
      </w:pPr>
    </w:p>
    <w:p w14:paraId="1C09920A">
      <w:pPr>
        <w:bidi w:val="0"/>
        <w:spacing w:line="360" w:lineRule="auto"/>
        <w:rPr>
          <w:rFonts w:hint="eastAsia" w:ascii="宋体" w:hAnsi="宋体" w:eastAsia="宋体" w:cs="宋体"/>
          <w:sz w:val="28"/>
          <w:szCs w:val="28"/>
        </w:rPr>
      </w:pPr>
      <w:r>
        <w:rPr>
          <w:rFonts w:hint="eastAsia" w:ascii="宋体" w:hAnsi="宋体" w:eastAsia="宋体" w:cs="宋体"/>
          <w:sz w:val="28"/>
          <w:szCs w:val="28"/>
        </w:rPr>
        <w:t>甲方(以下简称“甲方”):陕西省残疾人联合会</w:t>
      </w:r>
    </w:p>
    <w:p w14:paraId="3AABC475">
      <w:pPr>
        <w:bidi w:val="0"/>
        <w:spacing w:line="360" w:lineRule="auto"/>
        <w:rPr>
          <w:rFonts w:hint="eastAsia" w:ascii="宋体" w:hAnsi="宋体" w:eastAsia="宋体" w:cs="宋体"/>
          <w:sz w:val="28"/>
          <w:szCs w:val="28"/>
        </w:rPr>
      </w:pPr>
      <w:r>
        <w:rPr>
          <w:rFonts w:hint="eastAsia" w:ascii="宋体" w:hAnsi="宋体" w:eastAsia="宋体" w:cs="宋体"/>
          <w:sz w:val="28"/>
          <w:szCs w:val="28"/>
        </w:rPr>
        <w:t>地址：西安市新城区省政府院内</w:t>
      </w:r>
    </w:p>
    <w:p w14:paraId="0F2A26E6">
      <w:pPr>
        <w:bidi w:val="0"/>
        <w:spacing w:line="360" w:lineRule="auto"/>
        <w:rPr>
          <w:rFonts w:hint="eastAsia" w:ascii="宋体" w:hAnsi="宋体" w:eastAsia="宋体" w:cs="宋体"/>
          <w:sz w:val="28"/>
          <w:szCs w:val="28"/>
        </w:rPr>
      </w:pPr>
      <w:r>
        <w:rPr>
          <w:rFonts w:hint="eastAsia" w:ascii="宋体" w:hAnsi="宋体" w:eastAsia="宋体" w:cs="宋体"/>
          <w:sz w:val="28"/>
          <w:szCs w:val="28"/>
        </w:rPr>
        <w:t>电话：029-63917932</w:t>
      </w:r>
    </w:p>
    <w:p w14:paraId="637CB578">
      <w:pPr>
        <w:bidi w:val="0"/>
        <w:spacing w:line="360" w:lineRule="auto"/>
        <w:rPr>
          <w:rFonts w:hint="eastAsia" w:ascii="宋体" w:hAnsi="宋体" w:eastAsia="宋体" w:cs="宋体"/>
          <w:sz w:val="28"/>
          <w:szCs w:val="28"/>
        </w:rPr>
      </w:pPr>
      <w:r>
        <w:rPr>
          <w:rFonts w:hint="eastAsia" w:ascii="宋体" w:hAnsi="宋体" w:eastAsia="宋体" w:cs="宋体"/>
          <w:sz w:val="28"/>
          <w:szCs w:val="28"/>
        </w:rPr>
        <w:t>联 系 人 ：</w:t>
      </w:r>
    </w:p>
    <w:p w14:paraId="57F07EB1">
      <w:pPr>
        <w:bidi w:val="0"/>
        <w:spacing w:line="360" w:lineRule="auto"/>
        <w:rPr>
          <w:rFonts w:hint="eastAsia" w:ascii="宋体" w:hAnsi="宋体" w:eastAsia="宋体" w:cs="宋体"/>
          <w:sz w:val="28"/>
          <w:szCs w:val="28"/>
        </w:rPr>
      </w:pPr>
      <w:r>
        <w:rPr>
          <w:rFonts w:hint="eastAsia" w:ascii="宋体" w:hAnsi="宋体" w:eastAsia="宋体" w:cs="宋体"/>
          <w:sz w:val="28"/>
          <w:szCs w:val="28"/>
        </w:rPr>
        <w:t>邮编：710006             传真：029-63917932</w:t>
      </w:r>
    </w:p>
    <w:p w14:paraId="0D174345">
      <w:pPr>
        <w:bidi w:val="0"/>
        <w:spacing w:line="360" w:lineRule="auto"/>
        <w:rPr>
          <w:rFonts w:hint="eastAsia" w:ascii="宋体" w:hAnsi="宋体" w:eastAsia="宋体" w:cs="宋体"/>
          <w:sz w:val="28"/>
          <w:szCs w:val="28"/>
        </w:rPr>
      </w:pPr>
    </w:p>
    <w:p w14:paraId="37EDBF69">
      <w:pPr>
        <w:bidi w:val="0"/>
        <w:spacing w:line="360" w:lineRule="auto"/>
        <w:rPr>
          <w:rFonts w:hint="eastAsia" w:ascii="宋体" w:hAnsi="宋体" w:eastAsia="宋体" w:cs="宋体"/>
          <w:sz w:val="28"/>
          <w:szCs w:val="28"/>
        </w:rPr>
      </w:pPr>
      <w:r>
        <w:rPr>
          <w:rFonts w:hint="eastAsia" w:ascii="宋体" w:hAnsi="宋体" w:eastAsia="宋体" w:cs="宋体"/>
          <w:sz w:val="28"/>
          <w:szCs w:val="28"/>
        </w:rPr>
        <w:t>乙方(以下简称“乙方”):</w:t>
      </w:r>
    </w:p>
    <w:p w14:paraId="163C0761">
      <w:pPr>
        <w:bidi w:val="0"/>
        <w:spacing w:line="360" w:lineRule="auto"/>
        <w:rPr>
          <w:rFonts w:hint="eastAsia" w:ascii="宋体" w:hAnsi="宋体" w:eastAsia="宋体" w:cs="宋体"/>
          <w:sz w:val="28"/>
          <w:szCs w:val="28"/>
        </w:rPr>
      </w:pPr>
      <w:r>
        <w:rPr>
          <w:rFonts w:hint="eastAsia" w:ascii="宋体" w:hAnsi="宋体" w:eastAsia="宋体" w:cs="宋体"/>
          <w:sz w:val="28"/>
          <w:szCs w:val="28"/>
        </w:rPr>
        <w:t>地址：</w:t>
      </w:r>
    </w:p>
    <w:p w14:paraId="2627FF13">
      <w:pPr>
        <w:bidi w:val="0"/>
        <w:spacing w:line="360" w:lineRule="auto"/>
        <w:rPr>
          <w:rFonts w:hint="eastAsia" w:ascii="宋体" w:hAnsi="宋体" w:eastAsia="宋体" w:cs="宋体"/>
          <w:sz w:val="28"/>
          <w:szCs w:val="28"/>
        </w:rPr>
      </w:pPr>
      <w:r>
        <w:rPr>
          <w:rFonts w:hint="eastAsia" w:ascii="宋体" w:hAnsi="宋体" w:eastAsia="宋体" w:cs="宋体"/>
          <w:sz w:val="28"/>
          <w:szCs w:val="28"/>
        </w:rPr>
        <w:t>电话：</w:t>
      </w:r>
    </w:p>
    <w:p w14:paraId="1153ABBA">
      <w:pPr>
        <w:bidi w:val="0"/>
        <w:spacing w:line="360" w:lineRule="auto"/>
        <w:rPr>
          <w:rFonts w:hint="eastAsia" w:ascii="宋体" w:hAnsi="宋体" w:eastAsia="宋体" w:cs="宋体"/>
          <w:sz w:val="28"/>
          <w:szCs w:val="28"/>
        </w:rPr>
      </w:pPr>
      <w:r>
        <w:rPr>
          <w:rFonts w:hint="eastAsia" w:ascii="宋体" w:hAnsi="宋体" w:eastAsia="宋体" w:cs="宋体"/>
          <w:sz w:val="28"/>
          <w:szCs w:val="28"/>
        </w:rPr>
        <w:t>联系人：</w:t>
      </w:r>
    </w:p>
    <w:p w14:paraId="46C71B2F">
      <w:pPr>
        <w:bidi w:val="0"/>
        <w:spacing w:line="360" w:lineRule="auto"/>
        <w:rPr>
          <w:rFonts w:hint="eastAsia" w:ascii="宋体" w:hAnsi="宋体" w:eastAsia="宋体" w:cs="宋体"/>
          <w:sz w:val="28"/>
          <w:szCs w:val="28"/>
        </w:rPr>
      </w:pPr>
      <w:r>
        <w:rPr>
          <w:rFonts w:hint="eastAsia" w:ascii="宋体" w:hAnsi="宋体" w:eastAsia="宋体" w:cs="宋体"/>
          <w:sz w:val="28"/>
          <w:szCs w:val="28"/>
        </w:rPr>
        <w:t>邮编：            传真：</w:t>
      </w:r>
    </w:p>
    <w:p w14:paraId="1A334989">
      <w:pPr>
        <w:bidi w:val="0"/>
        <w:spacing w:line="360" w:lineRule="auto"/>
        <w:rPr>
          <w:rFonts w:hint="eastAsia" w:ascii="宋体" w:hAnsi="宋体" w:eastAsia="宋体" w:cs="宋体"/>
          <w:sz w:val="28"/>
          <w:szCs w:val="28"/>
        </w:rPr>
      </w:pPr>
    </w:p>
    <w:p w14:paraId="2136BE12">
      <w:pPr>
        <w:bidi w:val="0"/>
        <w:rPr>
          <w:rFonts w:hint="eastAsia" w:ascii="宋体" w:hAnsi="宋体" w:eastAsia="宋体" w:cs="宋体"/>
          <w:sz w:val="28"/>
          <w:szCs w:val="28"/>
        </w:rPr>
      </w:pPr>
    </w:p>
    <w:p w14:paraId="67F9ECA4">
      <w:pPr>
        <w:bidi w:val="0"/>
        <w:rPr>
          <w:rFonts w:hint="eastAsia" w:ascii="宋体" w:hAnsi="宋体" w:eastAsia="宋体" w:cs="宋体"/>
          <w:sz w:val="28"/>
          <w:szCs w:val="28"/>
        </w:rPr>
      </w:pPr>
    </w:p>
    <w:p w14:paraId="7B0ECE1C">
      <w:pPr>
        <w:bidi w:val="0"/>
        <w:rPr>
          <w:rFonts w:hint="eastAsia" w:ascii="宋体" w:hAnsi="宋体" w:eastAsia="宋体" w:cs="宋体"/>
          <w:sz w:val="28"/>
          <w:szCs w:val="28"/>
        </w:rPr>
      </w:pPr>
      <w:r>
        <w:rPr>
          <w:rFonts w:hint="eastAsia" w:ascii="宋体" w:hAnsi="宋体" w:eastAsia="宋体" w:cs="宋体"/>
          <w:sz w:val="28"/>
          <w:szCs w:val="28"/>
        </w:rPr>
        <w:t>经甲、乙双方协商，现就乙方对甲方的专项合作服务达成以下协议：</w:t>
      </w:r>
    </w:p>
    <w:p w14:paraId="413D5104">
      <w:pPr>
        <w:bidi w:val="0"/>
        <w:rPr>
          <w:rFonts w:hint="eastAsia" w:ascii="宋体" w:hAnsi="宋体" w:eastAsia="宋体" w:cs="宋体"/>
          <w:sz w:val="28"/>
          <w:szCs w:val="28"/>
        </w:rPr>
      </w:pPr>
    </w:p>
    <w:p w14:paraId="438EF34E">
      <w:pPr>
        <w:bidi w:val="0"/>
        <w:rPr>
          <w:rFonts w:hint="eastAsia" w:ascii="宋体" w:hAnsi="宋体" w:eastAsia="宋体" w:cs="宋体"/>
          <w:sz w:val="28"/>
          <w:szCs w:val="28"/>
        </w:rPr>
      </w:pPr>
    </w:p>
    <w:p w14:paraId="18B5B07A">
      <w:pPr>
        <w:bidi w:val="0"/>
        <w:rPr>
          <w:rFonts w:hint="eastAsia" w:ascii="宋体" w:hAnsi="宋体" w:eastAsia="宋体" w:cs="宋体"/>
          <w:sz w:val="28"/>
          <w:szCs w:val="28"/>
        </w:rPr>
      </w:pPr>
    </w:p>
    <w:p w14:paraId="612D2541">
      <w:pPr>
        <w:bidi w:val="0"/>
        <w:rPr>
          <w:rFonts w:hint="eastAsia" w:ascii="宋体" w:hAnsi="宋体" w:eastAsia="宋体" w:cs="宋体"/>
          <w:sz w:val="28"/>
          <w:szCs w:val="28"/>
        </w:rPr>
      </w:pPr>
    </w:p>
    <w:p w14:paraId="4D47DDF3">
      <w:pPr>
        <w:bidi w:val="0"/>
        <w:rPr>
          <w:rFonts w:hint="eastAsia" w:ascii="宋体" w:hAnsi="宋体" w:eastAsia="宋体" w:cs="宋体"/>
          <w:sz w:val="28"/>
          <w:szCs w:val="28"/>
        </w:rPr>
      </w:pPr>
    </w:p>
    <w:p w14:paraId="7FC9B59B">
      <w:pPr>
        <w:bidi w:val="0"/>
        <w:rPr>
          <w:rFonts w:hint="eastAsia" w:ascii="宋体" w:hAnsi="宋体" w:eastAsia="宋体" w:cs="宋体"/>
          <w:b/>
          <w:bCs/>
          <w:sz w:val="28"/>
          <w:szCs w:val="28"/>
        </w:rPr>
      </w:pPr>
      <w:r>
        <w:rPr>
          <w:rFonts w:hint="eastAsia" w:ascii="宋体" w:hAnsi="宋体" w:eastAsia="宋体" w:cs="宋体"/>
          <w:b/>
          <w:bCs/>
          <w:sz w:val="28"/>
          <w:szCs w:val="28"/>
        </w:rPr>
        <w:t>第一条</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专项合作服务内容</w:t>
      </w:r>
    </w:p>
    <w:p w14:paraId="0FDA12B6">
      <w:pPr>
        <w:bidi w:val="0"/>
        <w:rPr>
          <w:rFonts w:hint="eastAsia" w:ascii="宋体" w:hAnsi="宋体" w:eastAsia="宋体" w:cs="宋体"/>
          <w:sz w:val="28"/>
          <w:szCs w:val="28"/>
        </w:rPr>
      </w:pPr>
      <w:r>
        <w:rPr>
          <w:rFonts w:hint="eastAsia" w:ascii="宋体" w:hAnsi="宋体" w:eastAsia="宋体" w:cs="宋体"/>
          <w:sz w:val="28"/>
          <w:szCs w:val="28"/>
        </w:rPr>
        <w:t>甲方为了推广其形象、产品或服务，决定由乙方</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提供以下服务 ：</w:t>
      </w:r>
    </w:p>
    <w:p w14:paraId="10843A9F">
      <w:pPr>
        <w:bidi w:val="0"/>
        <w:rPr>
          <w:rFonts w:hint="eastAsia" w:ascii="宋体" w:hAnsi="宋体" w:eastAsia="宋体" w:cs="宋体"/>
          <w:sz w:val="28"/>
          <w:szCs w:val="28"/>
        </w:rPr>
        <w:sectPr>
          <w:pgSz w:w="11920" w:h="16840"/>
          <w:pgMar w:top="1431" w:right="10" w:bottom="995" w:left="1490" w:header="0" w:footer="869" w:gutter="0"/>
          <w:cols w:space="720" w:num="1"/>
        </w:sectPr>
      </w:pPr>
    </w:p>
    <w:p w14:paraId="475AC789">
      <w:pPr>
        <w:spacing w:line="143" w:lineRule="exact"/>
      </w:pPr>
    </w:p>
    <w:tbl>
      <w:tblPr>
        <w:tblStyle w:val="6"/>
        <w:tblW w:w="87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7"/>
        <w:gridCol w:w="1870"/>
        <w:gridCol w:w="3409"/>
        <w:gridCol w:w="2173"/>
      </w:tblGrid>
      <w:tr w14:paraId="5944C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287" w:type="dxa"/>
            <w:vAlign w:val="center"/>
          </w:tcPr>
          <w:p w14:paraId="08B0656C">
            <w:pPr>
              <w:bidi w:val="0"/>
              <w:jc w:val="center"/>
              <w:rPr>
                <w:rFonts w:hint="eastAsia" w:ascii="宋体" w:hAnsi="宋体" w:eastAsia="宋体" w:cs="宋体"/>
                <w:sz w:val="21"/>
                <w:szCs w:val="21"/>
              </w:rPr>
            </w:pPr>
            <w:r>
              <w:rPr>
                <w:rFonts w:hint="eastAsia" w:ascii="宋体" w:hAnsi="宋体" w:eastAsia="宋体" w:cs="宋体"/>
                <w:sz w:val="21"/>
                <w:szCs w:val="21"/>
              </w:rPr>
              <w:t>项目</w:t>
            </w:r>
          </w:p>
        </w:tc>
        <w:tc>
          <w:tcPr>
            <w:tcW w:w="1870" w:type="dxa"/>
            <w:vAlign w:val="center"/>
          </w:tcPr>
          <w:p w14:paraId="632E8A55">
            <w:pPr>
              <w:bidi w:val="0"/>
              <w:jc w:val="center"/>
              <w:rPr>
                <w:rFonts w:hint="eastAsia" w:ascii="宋体" w:hAnsi="宋体" w:eastAsia="宋体" w:cs="宋体"/>
                <w:sz w:val="21"/>
                <w:szCs w:val="21"/>
              </w:rPr>
            </w:pPr>
            <w:r>
              <w:rPr>
                <w:rFonts w:hint="eastAsia" w:ascii="宋体" w:hAnsi="宋体" w:eastAsia="宋体" w:cs="宋体"/>
                <w:sz w:val="21"/>
                <w:szCs w:val="21"/>
              </w:rPr>
              <w:t>服务类型</w:t>
            </w:r>
          </w:p>
        </w:tc>
        <w:tc>
          <w:tcPr>
            <w:tcW w:w="3409" w:type="dxa"/>
            <w:vAlign w:val="center"/>
          </w:tcPr>
          <w:p w14:paraId="3EE37547">
            <w:pPr>
              <w:bidi w:val="0"/>
              <w:jc w:val="center"/>
              <w:rPr>
                <w:rFonts w:hint="eastAsia" w:ascii="宋体" w:hAnsi="宋体" w:eastAsia="宋体" w:cs="宋体"/>
                <w:sz w:val="21"/>
                <w:szCs w:val="21"/>
              </w:rPr>
            </w:pPr>
            <w:r>
              <w:rPr>
                <w:rFonts w:hint="eastAsia" w:ascii="宋体" w:hAnsi="宋体" w:eastAsia="宋体" w:cs="宋体"/>
                <w:sz w:val="21"/>
                <w:szCs w:val="21"/>
              </w:rPr>
              <w:t>服务内容</w:t>
            </w:r>
          </w:p>
        </w:tc>
        <w:tc>
          <w:tcPr>
            <w:tcW w:w="2173" w:type="dxa"/>
            <w:vAlign w:val="center"/>
          </w:tcPr>
          <w:p w14:paraId="39FDDE87">
            <w:pPr>
              <w:bidi w:val="0"/>
              <w:jc w:val="center"/>
              <w:rPr>
                <w:rFonts w:hint="eastAsia" w:ascii="宋体" w:hAnsi="宋体" w:eastAsia="宋体" w:cs="宋体"/>
                <w:sz w:val="21"/>
                <w:szCs w:val="21"/>
              </w:rPr>
            </w:pPr>
            <w:r>
              <w:rPr>
                <w:rFonts w:hint="eastAsia" w:ascii="宋体" w:hAnsi="宋体" w:eastAsia="宋体" w:cs="宋体"/>
                <w:sz w:val="21"/>
                <w:szCs w:val="21"/>
              </w:rPr>
              <w:t>服务周期</w:t>
            </w:r>
          </w:p>
        </w:tc>
      </w:tr>
      <w:tr w14:paraId="4746D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1287" w:type="dxa"/>
            <w:vMerge w:val="restart"/>
            <w:tcBorders>
              <w:bottom w:val="nil"/>
            </w:tcBorders>
            <w:vAlign w:val="center"/>
          </w:tcPr>
          <w:p w14:paraId="1E692FB8">
            <w:pPr>
              <w:bidi w:val="0"/>
              <w:jc w:val="center"/>
              <w:rPr>
                <w:rFonts w:hint="eastAsia" w:ascii="宋体" w:hAnsi="宋体" w:eastAsia="宋体" w:cs="宋体"/>
                <w:sz w:val="21"/>
                <w:szCs w:val="21"/>
              </w:rPr>
            </w:pPr>
          </w:p>
          <w:p w14:paraId="0D05F669">
            <w:pPr>
              <w:bidi w:val="0"/>
              <w:jc w:val="center"/>
              <w:rPr>
                <w:rFonts w:hint="eastAsia" w:ascii="宋体" w:hAnsi="宋体" w:eastAsia="宋体" w:cs="宋体"/>
                <w:sz w:val="21"/>
                <w:szCs w:val="21"/>
              </w:rPr>
            </w:pPr>
          </w:p>
          <w:p w14:paraId="5E1D0C71">
            <w:pPr>
              <w:bidi w:val="0"/>
              <w:jc w:val="center"/>
              <w:rPr>
                <w:rFonts w:hint="eastAsia" w:ascii="宋体" w:hAnsi="宋体" w:eastAsia="宋体" w:cs="宋体"/>
                <w:sz w:val="21"/>
                <w:szCs w:val="21"/>
              </w:rPr>
            </w:pPr>
            <w:r>
              <w:rPr>
                <w:rFonts w:hint="eastAsia" w:ascii="宋体" w:hAnsi="宋体" w:eastAsia="宋体" w:cs="宋体"/>
                <w:sz w:val="21"/>
                <w:szCs w:val="21"/>
              </w:rPr>
              <w:t>第三方平台</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运维</w:t>
            </w:r>
          </w:p>
        </w:tc>
        <w:tc>
          <w:tcPr>
            <w:tcW w:w="1870" w:type="dxa"/>
            <w:vAlign w:val="center"/>
          </w:tcPr>
          <w:p w14:paraId="001C48B1">
            <w:pPr>
              <w:bidi w:val="0"/>
              <w:jc w:val="center"/>
              <w:rPr>
                <w:rFonts w:hint="eastAsia" w:ascii="宋体" w:hAnsi="宋体" w:eastAsia="宋体" w:cs="宋体"/>
                <w:sz w:val="21"/>
                <w:szCs w:val="21"/>
              </w:rPr>
            </w:pPr>
            <w:r>
              <w:rPr>
                <w:rFonts w:hint="eastAsia" w:ascii="宋体" w:hAnsi="宋体" w:eastAsia="宋体" w:cs="宋体"/>
                <w:sz w:val="21"/>
                <w:szCs w:val="21"/>
              </w:rPr>
              <w:t>《陕西残疾人》杂志</w:t>
            </w:r>
          </w:p>
        </w:tc>
        <w:tc>
          <w:tcPr>
            <w:tcW w:w="3409" w:type="dxa"/>
            <w:vAlign w:val="center"/>
          </w:tcPr>
          <w:p w14:paraId="0EA77765">
            <w:pPr>
              <w:bidi w:val="0"/>
              <w:jc w:val="center"/>
              <w:rPr>
                <w:rFonts w:hint="eastAsia" w:ascii="宋体" w:hAnsi="宋体" w:eastAsia="宋体" w:cs="宋体"/>
                <w:sz w:val="21"/>
                <w:szCs w:val="21"/>
              </w:rPr>
            </w:pPr>
            <w:r>
              <w:rPr>
                <w:rFonts w:hint="eastAsia" w:ascii="宋体" w:hAnsi="宋体" w:eastAsia="宋体" w:cs="宋体"/>
                <w:sz w:val="21"/>
                <w:szCs w:val="21"/>
              </w:rPr>
              <w:t>杂志策划、编辑、校对</w:t>
            </w:r>
          </w:p>
        </w:tc>
        <w:tc>
          <w:tcPr>
            <w:tcW w:w="2173" w:type="dxa"/>
            <w:vAlign w:val="center"/>
          </w:tcPr>
          <w:p w14:paraId="661CC95B">
            <w:pPr>
              <w:bidi w:val="0"/>
              <w:jc w:val="center"/>
              <w:rPr>
                <w:rFonts w:hint="eastAsia" w:ascii="宋体" w:hAnsi="宋体" w:eastAsia="宋体" w:cs="宋体"/>
                <w:sz w:val="21"/>
                <w:szCs w:val="21"/>
              </w:rPr>
            </w:pPr>
            <w:r>
              <w:rPr>
                <w:rFonts w:hint="eastAsia" w:ascii="宋体" w:hAnsi="宋体" w:eastAsia="宋体" w:cs="宋体"/>
                <w:sz w:val="21"/>
                <w:szCs w:val="21"/>
              </w:rPr>
              <w:t>10期</w:t>
            </w:r>
          </w:p>
        </w:tc>
      </w:tr>
      <w:tr w14:paraId="6E2EE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287" w:type="dxa"/>
            <w:vMerge w:val="continue"/>
            <w:tcBorders>
              <w:top w:val="nil"/>
              <w:bottom w:val="nil"/>
            </w:tcBorders>
            <w:vAlign w:val="center"/>
          </w:tcPr>
          <w:p w14:paraId="45F4D302">
            <w:pPr>
              <w:bidi w:val="0"/>
              <w:jc w:val="center"/>
              <w:rPr>
                <w:rFonts w:hint="eastAsia" w:ascii="宋体" w:hAnsi="宋体" w:eastAsia="宋体" w:cs="宋体"/>
                <w:sz w:val="21"/>
                <w:szCs w:val="21"/>
              </w:rPr>
            </w:pPr>
          </w:p>
        </w:tc>
        <w:tc>
          <w:tcPr>
            <w:tcW w:w="1870" w:type="dxa"/>
            <w:vAlign w:val="center"/>
          </w:tcPr>
          <w:p w14:paraId="04728B3E">
            <w:pPr>
              <w:bidi w:val="0"/>
              <w:jc w:val="center"/>
              <w:rPr>
                <w:rFonts w:hint="eastAsia" w:ascii="宋体" w:hAnsi="宋体" w:eastAsia="宋体" w:cs="宋体"/>
                <w:sz w:val="21"/>
                <w:szCs w:val="21"/>
              </w:rPr>
            </w:pPr>
            <w:r>
              <w:rPr>
                <w:rFonts w:hint="eastAsia" w:ascii="宋体" w:hAnsi="宋体" w:eastAsia="宋体" w:cs="宋体"/>
                <w:sz w:val="21"/>
                <w:szCs w:val="21"/>
              </w:rPr>
              <w:t>媒体抖音号</w:t>
            </w:r>
          </w:p>
        </w:tc>
        <w:tc>
          <w:tcPr>
            <w:tcW w:w="3409" w:type="dxa"/>
            <w:vAlign w:val="center"/>
          </w:tcPr>
          <w:p w14:paraId="07973BCE">
            <w:pPr>
              <w:bidi w:val="0"/>
              <w:jc w:val="center"/>
              <w:rPr>
                <w:rFonts w:hint="eastAsia" w:ascii="宋体" w:hAnsi="宋体" w:eastAsia="宋体" w:cs="宋体"/>
                <w:sz w:val="21"/>
                <w:szCs w:val="21"/>
              </w:rPr>
            </w:pPr>
            <w:r>
              <w:rPr>
                <w:rFonts w:hint="eastAsia" w:ascii="宋体" w:hAnsi="宋体" w:eastAsia="宋体" w:cs="宋体"/>
                <w:sz w:val="21"/>
                <w:szCs w:val="21"/>
              </w:rPr>
              <w:t>视频宣传</w:t>
            </w:r>
          </w:p>
        </w:tc>
        <w:tc>
          <w:tcPr>
            <w:tcW w:w="2173" w:type="dxa"/>
            <w:vAlign w:val="center"/>
          </w:tcPr>
          <w:p w14:paraId="06DD5E34">
            <w:pPr>
              <w:bidi w:val="0"/>
              <w:jc w:val="center"/>
              <w:rPr>
                <w:rFonts w:hint="eastAsia" w:ascii="宋体" w:hAnsi="宋体" w:eastAsia="宋体" w:cs="宋体"/>
                <w:sz w:val="21"/>
                <w:szCs w:val="21"/>
              </w:rPr>
            </w:pPr>
            <w:r>
              <w:rPr>
                <w:rFonts w:hint="eastAsia" w:ascii="宋体" w:hAnsi="宋体" w:eastAsia="宋体" w:cs="宋体"/>
                <w:sz w:val="21"/>
                <w:szCs w:val="21"/>
              </w:rPr>
              <w:t>每周不少于1条</w:t>
            </w:r>
          </w:p>
        </w:tc>
      </w:tr>
      <w:tr w14:paraId="6ADB30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287" w:type="dxa"/>
            <w:vMerge w:val="continue"/>
            <w:tcBorders>
              <w:top w:val="nil"/>
              <w:bottom w:val="nil"/>
            </w:tcBorders>
            <w:vAlign w:val="center"/>
          </w:tcPr>
          <w:p w14:paraId="6D47006C">
            <w:pPr>
              <w:bidi w:val="0"/>
              <w:jc w:val="center"/>
              <w:rPr>
                <w:rFonts w:hint="eastAsia" w:ascii="宋体" w:hAnsi="宋体" w:eastAsia="宋体" w:cs="宋体"/>
                <w:sz w:val="21"/>
                <w:szCs w:val="21"/>
              </w:rPr>
            </w:pPr>
          </w:p>
        </w:tc>
        <w:tc>
          <w:tcPr>
            <w:tcW w:w="1870" w:type="dxa"/>
            <w:vAlign w:val="center"/>
          </w:tcPr>
          <w:p w14:paraId="6433FB6A">
            <w:pPr>
              <w:bidi w:val="0"/>
              <w:jc w:val="center"/>
              <w:rPr>
                <w:rFonts w:hint="eastAsia" w:ascii="宋体" w:hAnsi="宋体" w:eastAsia="宋体" w:cs="宋体"/>
                <w:sz w:val="21"/>
                <w:szCs w:val="21"/>
              </w:rPr>
            </w:pPr>
            <w:r>
              <w:rPr>
                <w:rFonts w:hint="eastAsia" w:ascii="宋体" w:hAnsi="宋体" w:eastAsia="宋体" w:cs="宋体"/>
                <w:sz w:val="21"/>
                <w:szCs w:val="21"/>
              </w:rPr>
              <w:t>媒体头条号</w:t>
            </w:r>
          </w:p>
        </w:tc>
        <w:tc>
          <w:tcPr>
            <w:tcW w:w="3409" w:type="dxa"/>
            <w:vAlign w:val="center"/>
          </w:tcPr>
          <w:p w14:paraId="49D42ED7">
            <w:pPr>
              <w:bidi w:val="0"/>
              <w:jc w:val="center"/>
              <w:rPr>
                <w:rFonts w:hint="eastAsia" w:ascii="宋体" w:hAnsi="宋体" w:eastAsia="宋体" w:cs="宋体"/>
                <w:sz w:val="21"/>
                <w:szCs w:val="21"/>
              </w:rPr>
            </w:pPr>
            <w:r>
              <w:rPr>
                <w:rFonts w:hint="eastAsia" w:ascii="宋体" w:hAnsi="宋体" w:eastAsia="宋体" w:cs="宋体"/>
                <w:sz w:val="21"/>
                <w:szCs w:val="21"/>
              </w:rPr>
              <w:t>图片、文章、视频等</w:t>
            </w:r>
          </w:p>
        </w:tc>
        <w:tc>
          <w:tcPr>
            <w:tcW w:w="2173" w:type="dxa"/>
            <w:vAlign w:val="center"/>
          </w:tcPr>
          <w:p w14:paraId="7E6B2221">
            <w:pPr>
              <w:bidi w:val="0"/>
              <w:jc w:val="center"/>
              <w:rPr>
                <w:rFonts w:hint="eastAsia" w:ascii="宋体" w:hAnsi="宋体" w:eastAsia="宋体" w:cs="宋体"/>
                <w:sz w:val="21"/>
                <w:szCs w:val="21"/>
              </w:rPr>
            </w:pPr>
            <w:r>
              <w:rPr>
                <w:rFonts w:hint="eastAsia" w:ascii="宋体" w:hAnsi="宋体" w:eastAsia="宋体" w:cs="宋体"/>
                <w:sz w:val="21"/>
                <w:szCs w:val="21"/>
              </w:rPr>
              <w:t>每天不少于1条</w:t>
            </w:r>
          </w:p>
        </w:tc>
      </w:tr>
      <w:tr w14:paraId="21E14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1287" w:type="dxa"/>
            <w:vMerge w:val="continue"/>
            <w:tcBorders>
              <w:top w:val="nil"/>
            </w:tcBorders>
            <w:vAlign w:val="center"/>
          </w:tcPr>
          <w:p w14:paraId="52238051">
            <w:pPr>
              <w:bidi w:val="0"/>
              <w:jc w:val="center"/>
              <w:rPr>
                <w:rFonts w:hint="eastAsia" w:ascii="宋体" w:hAnsi="宋体" w:eastAsia="宋体" w:cs="宋体"/>
                <w:sz w:val="21"/>
                <w:szCs w:val="21"/>
              </w:rPr>
            </w:pPr>
          </w:p>
        </w:tc>
        <w:tc>
          <w:tcPr>
            <w:tcW w:w="1870" w:type="dxa"/>
            <w:vAlign w:val="center"/>
          </w:tcPr>
          <w:p w14:paraId="45F80B0B">
            <w:pPr>
              <w:bidi w:val="0"/>
              <w:jc w:val="center"/>
              <w:rPr>
                <w:rFonts w:hint="eastAsia" w:ascii="宋体" w:hAnsi="宋体" w:eastAsia="宋体" w:cs="宋体"/>
                <w:sz w:val="21"/>
                <w:szCs w:val="21"/>
              </w:rPr>
            </w:pPr>
            <w:r>
              <w:rPr>
                <w:rFonts w:hint="eastAsia" w:ascii="宋体" w:hAnsi="宋体" w:eastAsia="宋体" w:cs="宋体"/>
                <w:sz w:val="21"/>
                <w:szCs w:val="21"/>
              </w:rPr>
              <w:t>视频直播</w:t>
            </w:r>
          </w:p>
        </w:tc>
        <w:tc>
          <w:tcPr>
            <w:tcW w:w="3409" w:type="dxa"/>
            <w:vAlign w:val="center"/>
          </w:tcPr>
          <w:p w14:paraId="58D32158">
            <w:pPr>
              <w:bidi w:val="0"/>
              <w:jc w:val="center"/>
              <w:rPr>
                <w:rFonts w:hint="eastAsia" w:ascii="宋体" w:hAnsi="宋体" w:eastAsia="宋体" w:cs="宋体"/>
                <w:sz w:val="21"/>
                <w:szCs w:val="21"/>
              </w:rPr>
            </w:pPr>
            <w:r>
              <w:rPr>
                <w:rFonts w:hint="eastAsia" w:ascii="宋体" w:hAnsi="宋体" w:eastAsia="宋体" w:cs="宋体"/>
                <w:sz w:val="21"/>
                <w:szCs w:val="21"/>
              </w:rPr>
              <w:t>活动直播</w:t>
            </w:r>
          </w:p>
        </w:tc>
        <w:tc>
          <w:tcPr>
            <w:tcW w:w="2173" w:type="dxa"/>
            <w:vAlign w:val="center"/>
          </w:tcPr>
          <w:p w14:paraId="5AFA0AD1">
            <w:pPr>
              <w:bidi w:val="0"/>
              <w:jc w:val="center"/>
              <w:rPr>
                <w:rFonts w:hint="eastAsia" w:ascii="宋体" w:hAnsi="宋体" w:eastAsia="宋体" w:cs="宋体"/>
                <w:sz w:val="21"/>
                <w:szCs w:val="21"/>
              </w:rPr>
            </w:pPr>
            <w:r>
              <w:rPr>
                <w:rFonts w:hint="eastAsia" w:ascii="宋体" w:hAnsi="宋体" w:eastAsia="宋体" w:cs="宋体"/>
                <w:sz w:val="21"/>
                <w:szCs w:val="21"/>
              </w:rPr>
              <w:t>5次</w:t>
            </w:r>
          </w:p>
        </w:tc>
      </w:tr>
      <w:tr w14:paraId="36A17A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2" w:hRule="atLeast"/>
        </w:trPr>
        <w:tc>
          <w:tcPr>
            <w:tcW w:w="1287" w:type="dxa"/>
            <w:vAlign w:val="center"/>
          </w:tcPr>
          <w:p w14:paraId="6E390F7B">
            <w:pPr>
              <w:bidi w:val="0"/>
              <w:jc w:val="center"/>
              <w:rPr>
                <w:rFonts w:hint="eastAsia" w:ascii="宋体" w:hAnsi="宋体" w:eastAsia="宋体" w:cs="宋体"/>
                <w:sz w:val="21"/>
                <w:szCs w:val="21"/>
              </w:rPr>
            </w:pPr>
            <w:r>
              <w:rPr>
                <w:rFonts w:hint="eastAsia" w:ascii="宋体" w:hAnsi="宋体" w:eastAsia="宋体" w:cs="宋体"/>
                <w:sz w:val="21"/>
                <w:szCs w:val="21"/>
              </w:rPr>
              <w:t>专题策划</w:t>
            </w:r>
          </w:p>
        </w:tc>
        <w:tc>
          <w:tcPr>
            <w:tcW w:w="1870" w:type="dxa"/>
            <w:vAlign w:val="center"/>
          </w:tcPr>
          <w:p w14:paraId="70B777A8">
            <w:pPr>
              <w:bidi w:val="0"/>
              <w:jc w:val="center"/>
              <w:rPr>
                <w:rFonts w:hint="eastAsia" w:ascii="宋体" w:hAnsi="宋体" w:eastAsia="宋体" w:cs="宋体"/>
                <w:sz w:val="21"/>
                <w:szCs w:val="21"/>
              </w:rPr>
            </w:pPr>
            <w:r>
              <w:rPr>
                <w:rFonts w:hint="eastAsia" w:ascii="宋体" w:hAnsi="宋体" w:eastAsia="宋体" w:cs="宋体"/>
                <w:sz w:val="21"/>
                <w:szCs w:val="21"/>
              </w:rPr>
              <w:t>重大活动线下策划、线上专题宣传策划及专题搭建</w:t>
            </w:r>
          </w:p>
        </w:tc>
        <w:tc>
          <w:tcPr>
            <w:tcW w:w="3409" w:type="dxa"/>
            <w:vAlign w:val="center"/>
          </w:tcPr>
          <w:p w14:paraId="74B93C04">
            <w:pPr>
              <w:bidi w:val="0"/>
              <w:jc w:val="center"/>
              <w:rPr>
                <w:rFonts w:hint="eastAsia" w:ascii="宋体" w:hAnsi="宋体" w:eastAsia="宋体" w:cs="宋体"/>
                <w:sz w:val="21"/>
                <w:szCs w:val="21"/>
              </w:rPr>
            </w:pPr>
            <w:r>
              <w:rPr>
                <w:rFonts w:hint="eastAsia" w:ascii="宋体" w:hAnsi="宋体" w:eastAsia="宋体" w:cs="宋体"/>
                <w:sz w:val="21"/>
                <w:szCs w:val="21"/>
              </w:rPr>
              <w:t>结合全国助残日、全国残疾预防日、国际残疾人日等重要节日，重大活动开展系列宣传</w:t>
            </w:r>
          </w:p>
        </w:tc>
        <w:tc>
          <w:tcPr>
            <w:tcW w:w="2173" w:type="dxa"/>
            <w:vAlign w:val="center"/>
          </w:tcPr>
          <w:p w14:paraId="43F0D89F">
            <w:pPr>
              <w:bidi w:val="0"/>
              <w:jc w:val="center"/>
              <w:rPr>
                <w:rFonts w:hint="eastAsia" w:ascii="宋体" w:hAnsi="宋体" w:eastAsia="宋体" w:cs="宋体"/>
                <w:sz w:val="21"/>
                <w:szCs w:val="21"/>
              </w:rPr>
            </w:pPr>
            <w:r>
              <w:rPr>
                <w:rFonts w:hint="eastAsia" w:ascii="宋体" w:hAnsi="宋体" w:eastAsia="宋体" w:cs="宋体"/>
                <w:sz w:val="21"/>
                <w:szCs w:val="21"/>
              </w:rPr>
              <w:t>10次</w:t>
            </w:r>
          </w:p>
        </w:tc>
      </w:tr>
      <w:tr w14:paraId="28F0D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atLeast"/>
        </w:trPr>
        <w:tc>
          <w:tcPr>
            <w:tcW w:w="1287" w:type="dxa"/>
            <w:vMerge w:val="restart"/>
            <w:tcBorders>
              <w:bottom w:val="nil"/>
            </w:tcBorders>
            <w:vAlign w:val="center"/>
          </w:tcPr>
          <w:p w14:paraId="47F7419A">
            <w:pPr>
              <w:bidi w:val="0"/>
              <w:jc w:val="center"/>
              <w:rPr>
                <w:rFonts w:hint="eastAsia" w:ascii="宋体" w:hAnsi="宋体" w:eastAsia="宋体" w:cs="宋体"/>
                <w:sz w:val="21"/>
                <w:szCs w:val="21"/>
              </w:rPr>
            </w:pPr>
          </w:p>
          <w:p w14:paraId="227BE586">
            <w:pPr>
              <w:bidi w:val="0"/>
              <w:jc w:val="center"/>
              <w:rPr>
                <w:rFonts w:hint="eastAsia" w:ascii="宋体" w:hAnsi="宋体" w:eastAsia="宋体" w:cs="宋体"/>
                <w:sz w:val="21"/>
                <w:szCs w:val="21"/>
              </w:rPr>
            </w:pPr>
            <w:r>
              <w:rPr>
                <w:rFonts w:hint="eastAsia" w:ascii="宋体" w:hAnsi="宋体" w:eastAsia="宋体" w:cs="宋体"/>
                <w:sz w:val="21"/>
                <w:szCs w:val="21"/>
              </w:rPr>
              <w:t>宣传报道及</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视频</w:t>
            </w:r>
          </w:p>
        </w:tc>
        <w:tc>
          <w:tcPr>
            <w:tcW w:w="1870" w:type="dxa"/>
            <w:vAlign w:val="center"/>
          </w:tcPr>
          <w:p w14:paraId="30562DA2">
            <w:pPr>
              <w:bidi w:val="0"/>
              <w:jc w:val="center"/>
              <w:rPr>
                <w:rFonts w:hint="eastAsia" w:ascii="宋体" w:hAnsi="宋体" w:eastAsia="宋体" w:cs="宋体"/>
                <w:sz w:val="21"/>
                <w:szCs w:val="21"/>
              </w:rPr>
            </w:pPr>
            <w:r>
              <w:rPr>
                <w:rFonts w:hint="eastAsia" w:ascii="宋体" w:hAnsi="宋体" w:eastAsia="宋体" w:cs="宋体"/>
                <w:sz w:val="21"/>
                <w:szCs w:val="21"/>
              </w:rPr>
              <w:t>日常宣传报道及视频拍摄</w:t>
            </w:r>
          </w:p>
        </w:tc>
        <w:tc>
          <w:tcPr>
            <w:tcW w:w="3409" w:type="dxa"/>
            <w:vAlign w:val="center"/>
          </w:tcPr>
          <w:p w14:paraId="36A0A7E7">
            <w:pPr>
              <w:bidi w:val="0"/>
              <w:jc w:val="center"/>
              <w:rPr>
                <w:rFonts w:hint="eastAsia" w:ascii="宋体" w:hAnsi="宋体" w:eastAsia="宋体" w:cs="宋体"/>
                <w:sz w:val="21"/>
                <w:szCs w:val="21"/>
              </w:rPr>
            </w:pPr>
            <w:r>
              <w:rPr>
                <w:rFonts w:hint="eastAsia" w:ascii="宋体" w:hAnsi="宋体" w:eastAsia="宋体" w:cs="宋体"/>
                <w:sz w:val="21"/>
                <w:szCs w:val="21"/>
              </w:rPr>
              <w:t>会议活动日常宣传报道、采访视 频拍摄剪辑、制作</w:t>
            </w:r>
          </w:p>
        </w:tc>
        <w:tc>
          <w:tcPr>
            <w:tcW w:w="2173" w:type="dxa"/>
            <w:vAlign w:val="center"/>
          </w:tcPr>
          <w:p w14:paraId="34A3B5A2">
            <w:pPr>
              <w:bidi w:val="0"/>
              <w:jc w:val="center"/>
              <w:rPr>
                <w:rFonts w:hint="eastAsia" w:ascii="宋体" w:hAnsi="宋体" w:eastAsia="宋体" w:cs="宋体"/>
                <w:sz w:val="21"/>
                <w:szCs w:val="21"/>
              </w:rPr>
            </w:pPr>
            <w:r>
              <w:rPr>
                <w:rFonts w:hint="eastAsia" w:ascii="宋体" w:hAnsi="宋体" w:eastAsia="宋体" w:cs="宋体"/>
                <w:sz w:val="21"/>
                <w:szCs w:val="21"/>
              </w:rPr>
              <w:t>根据工作需要 日常更新</w:t>
            </w:r>
          </w:p>
        </w:tc>
      </w:tr>
      <w:tr w14:paraId="5CB51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1287" w:type="dxa"/>
            <w:vMerge w:val="continue"/>
            <w:tcBorders>
              <w:top w:val="nil"/>
            </w:tcBorders>
            <w:vAlign w:val="center"/>
          </w:tcPr>
          <w:p w14:paraId="23664767">
            <w:pPr>
              <w:bidi w:val="0"/>
              <w:jc w:val="center"/>
              <w:rPr>
                <w:rFonts w:hint="eastAsia" w:ascii="宋体" w:hAnsi="宋体" w:eastAsia="宋体" w:cs="宋体"/>
                <w:sz w:val="21"/>
                <w:szCs w:val="21"/>
              </w:rPr>
            </w:pPr>
          </w:p>
        </w:tc>
        <w:tc>
          <w:tcPr>
            <w:tcW w:w="1870" w:type="dxa"/>
            <w:vAlign w:val="center"/>
          </w:tcPr>
          <w:p w14:paraId="230F5A1E">
            <w:pPr>
              <w:bidi w:val="0"/>
              <w:jc w:val="center"/>
              <w:rPr>
                <w:rFonts w:hint="eastAsia" w:ascii="宋体" w:hAnsi="宋体" w:eastAsia="宋体" w:cs="宋体"/>
                <w:sz w:val="21"/>
                <w:szCs w:val="21"/>
              </w:rPr>
            </w:pPr>
            <w:r>
              <w:rPr>
                <w:rFonts w:hint="eastAsia" w:ascii="宋体" w:hAnsi="宋体" w:eastAsia="宋体" w:cs="宋体"/>
                <w:sz w:val="21"/>
                <w:szCs w:val="21"/>
              </w:rPr>
              <w:t>宣传汇总</w:t>
            </w:r>
          </w:p>
        </w:tc>
        <w:tc>
          <w:tcPr>
            <w:tcW w:w="3409" w:type="dxa"/>
            <w:vAlign w:val="center"/>
          </w:tcPr>
          <w:p w14:paraId="7302786A">
            <w:pPr>
              <w:bidi w:val="0"/>
              <w:jc w:val="center"/>
              <w:rPr>
                <w:rFonts w:hint="eastAsia" w:ascii="宋体" w:hAnsi="宋体" w:eastAsia="宋体" w:cs="宋体"/>
                <w:sz w:val="21"/>
                <w:szCs w:val="21"/>
              </w:rPr>
            </w:pPr>
            <w:r>
              <w:rPr>
                <w:rFonts w:hint="eastAsia" w:ascii="宋体" w:hAnsi="宋体" w:eastAsia="宋体" w:cs="宋体"/>
                <w:sz w:val="21"/>
                <w:szCs w:val="21"/>
              </w:rPr>
              <w:t>对每月重点工作及活动进行宣传 汇总；年终进行宣传总结回顾</w:t>
            </w:r>
          </w:p>
        </w:tc>
        <w:tc>
          <w:tcPr>
            <w:tcW w:w="2173" w:type="dxa"/>
            <w:vAlign w:val="center"/>
          </w:tcPr>
          <w:p w14:paraId="70D69E53">
            <w:pPr>
              <w:bidi w:val="0"/>
              <w:jc w:val="center"/>
              <w:rPr>
                <w:rFonts w:hint="eastAsia" w:ascii="宋体" w:hAnsi="宋体" w:eastAsia="宋体" w:cs="宋体"/>
                <w:sz w:val="21"/>
                <w:szCs w:val="21"/>
              </w:rPr>
            </w:pPr>
            <w:r>
              <w:rPr>
                <w:rFonts w:hint="eastAsia" w:ascii="宋体" w:hAnsi="宋体" w:eastAsia="宋体" w:cs="宋体"/>
                <w:sz w:val="21"/>
                <w:szCs w:val="21"/>
              </w:rPr>
              <w:t>每月1次</w:t>
            </w:r>
          </w:p>
        </w:tc>
      </w:tr>
      <w:tr w14:paraId="771CD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0" w:hRule="atLeast"/>
        </w:trPr>
        <w:tc>
          <w:tcPr>
            <w:tcW w:w="1287" w:type="dxa"/>
            <w:vMerge w:val="restart"/>
            <w:tcBorders>
              <w:bottom w:val="nil"/>
            </w:tcBorders>
            <w:vAlign w:val="center"/>
          </w:tcPr>
          <w:p w14:paraId="1DE02614">
            <w:pPr>
              <w:bidi w:val="0"/>
              <w:jc w:val="center"/>
              <w:rPr>
                <w:rFonts w:hint="eastAsia" w:ascii="宋体" w:hAnsi="宋体" w:eastAsia="宋体" w:cs="宋体"/>
                <w:sz w:val="21"/>
                <w:szCs w:val="21"/>
              </w:rPr>
            </w:pPr>
          </w:p>
          <w:p w14:paraId="0F6AF750">
            <w:pPr>
              <w:bidi w:val="0"/>
              <w:jc w:val="center"/>
              <w:rPr>
                <w:rFonts w:hint="eastAsia" w:ascii="宋体" w:hAnsi="宋体" w:eastAsia="宋体" w:cs="宋体"/>
                <w:sz w:val="21"/>
                <w:szCs w:val="21"/>
              </w:rPr>
            </w:pPr>
          </w:p>
          <w:p w14:paraId="7DAE3D93">
            <w:pPr>
              <w:bidi w:val="0"/>
              <w:jc w:val="center"/>
              <w:rPr>
                <w:rFonts w:hint="eastAsia" w:ascii="宋体" w:hAnsi="宋体" w:eastAsia="宋体" w:cs="宋体"/>
                <w:sz w:val="21"/>
                <w:szCs w:val="21"/>
              </w:rPr>
            </w:pPr>
            <w:r>
              <w:rPr>
                <w:rFonts w:hint="eastAsia" w:ascii="宋体" w:hAnsi="宋体" w:eastAsia="宋体" w:cs="宋体"/>
                <w:sz w:val="21"/>
                <w:szCs w:val="21"/>
              </w:rPr>
              <w:t>新媒体产品</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制作</w:t>
            </w:r>
          </w:p>
        </w:tc>
        <w:tc>
          <w:tcPr>
            <w:tcW w:w="1870" w:type="dxa"/>
            <w:vAlign w:val="center"/>
          </w:tcPr>
          <w:p w14:paraId="0639F1F8">
            <w:pPr>
              <w:bidi w:val="0"/>
              <w:jc w:val="center"/>
              <w:rPr>
                <w:rFonts w:hint="eastAsia" w:ascii="宋体" w:hAnsi="宋体" w:eastAsia="宋体" w:cs="宋体"/>
                <w:sz w:val="21"/>
                <w:szCs w:val="21"/>
              </w:rPr>
            </w:pPr>
            <w:r>
              <w:rPr>
                <w:rFonts w:hint="eastAsia" w:ascii="宋体" w:hAnsi="宋体" w:eastAsia="宋体" w:cs="宋体"/>
                <w:sz w:val="21"/>
                <w:szCs w:val="21"/>
              </w:rPr>
              <w:t>H5、九宫格海报、长图、创意封面秀拍摄制作等</w:t>
            </w:r>
          </w:p>
        </w:tc>
        <w:tc>
          <w:tcPr>
            <w:tcW w:w="3409" w:type="dxa"/>
            <w:vAlign w:val="center"/>
          </w:tcPr>
          <w:p w14:paraId="5FD3E8C4">
            <w:pPr>
              <w:bidi w:val="0"/>
              <w:jc w:val="center"/>
              <w:rPr>
                <w:rFonts w:hint="eastAsia" w:ascii="宋体" w:hAnsi="宋体" w:eastAsia="宋体" w:cs="宋体"/>
                <w:sz w:val="21"/>
                <w:szCs w:val="21"/>
              </w:rPr>
            </w:pPr>
            <w:r>
              <w:rPr>
                <w:rFonts w:hint="eastAsia" w:ascii="宋体" w:hAnsi="宋体" w:eastAsia="宋体" w:cs="宋体"/>
                <w:sz w:val="21"/>
                <w:szCs w:val="21"/>
              </w:rPr>
              <w:t>结合重要节点制作推广</w:t>
            </w:r>
          </w:p>
        </w:tc>
        <w:tc>
          <w:tcPr>
            <w:tcW w:w="2173" w:type="dxa"/>
            <w:vAlign w:val="center"/>
          </w:tcPr>
          <w:p w14:paraId="55EC4929">
            <w:pPr>
              <w:bidi w:val="0"/>
              <w:jc w:val="center"/>
              <w:rPr>
                <w:rFonts w:hint="eastAsia" w:ascii="宋体" w:hAnsi="宋体" w:eastAsia="宋体" w:cs="宋体"/>
                <w:sz w:val="21"/>
                <w:szCs w:val="21"/>
              </w:rPr>
            </w:pPr>
            <w:r>
              <w:rPr>
                <w:rFonts w:hint="eastAsia" w:ascii="宋体" w:hAnsi="宋体" w:eastAsia="宋体" w:cs="宋体"/>
                <w:sz w:val="21"/>
                <w:szCs w:val="21"/>
              </w:rPr>
              <w:t>根据工作需要日常更新</w:t>
            </w:r>
          </w:p>
        </w:tc>
      </w:tr>
      <w:tr w14:paraId="1681FD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8" w:hRule="atLeast"/>
        </w:trPr>
        <w:tc>
          <w:tcPr>
            <w:tcW w:w="1287" w:type="dxa"/>
            <w:vMerge w:val="continue"/>
            <w:tcBorders>
              <w:top w:val="nil"/>
            </w:tcBorders>
            <w:vAlign w:val="center"/>
          </w:tcPr>
          <w:p w14:paraId="7D608B7E">
            <w:pPr>
              <w:bidi w:val="0"/>
              <w:jc w:val="center"/>
              <w:rPr>
                <w:rFonts w:hint="eastAsia" w:ascii="宋体" w:hAnsi="宋体" w:eastAsia="宋体" w:cs="宋体"/>
                <w:sz w:val="21"/>
                <w:szCs w:val="21"/>
              </w:rPr>
            </w:pPr>
          </w:p>
        </w:tc>
        <w:tc>
          <w:tcPr>
            <w:tcW w:w="1870" w:type="dxa"/>
            <w:vAlign w:val="center"/>
          </w:tcPr>
          <w:p w14:paraId="38F3928B">
            <w:pPr>
              <w:bidi w:val="0"/>
              <w:jc w:val="center"/>
              <w:rPr>
                <w:rFonts w:hint="eastAsia" w:ascii="宋体" w:hAnsi="宋体" w:eastAsia="宋体" w:cs="宋体"/>
                <w:sz w:val="21"/>
                <w:szCs w:val="21"/>
              </w:rPr>
            </w:pPr>
          </w:p>
          <w:p w14:paraId="62226C86">
            <w:pPr>
              <w:bidi w:val="0"/>
              <w:jc w:val="center"/>
              <w:rPr>
                <w:rFonts w:hint="eastAsia" w:ascii="宋体" w:hAnsi="宋体" w:eastAsia="宋体" w:cs="宋体"/>
                <w:sz w:val="21"/>
                <w:szCs w:val="21"/>
              </w:rPr>
            </w:pPr>
            <w:r>
              <w:rPr>
                <w:rFonts w:hint="eastAsia" w:ascii="宋体" w:hAnsi="宋体" w:eastAsia="宋体" w:cs="宋体"/>
                <w:sz w:val="21"/>
                <w:szCs w:val="21"/>
              </w:rPr>
              <w:t>深度报道</w:t>
            </w:r>
          </w:p>
        </w:tc>
        <w:tc>
          <w:tcPr>
            <w:tcW w:w="3409" w:type="dxa"/>
            <w:vAlign w:val="center"/>
          </w:tcPr>
          <w:p w14:paraId="48F17853">
            <w:pPr>
              <w:bidi w:val="0"/>
              <w:jc w:val="both"/>
              <w:rPr>
                <w:rFonts w:hint="eastAsia" w:ascii="宋体" w:hAnsi="宋体" w:eastAsia="宋体" w:cs="宋体"/>
                <w:sz w:val="21"/>
                <w:szCs w:val="21"/>
              </w:rPr>
            </w:pPr>
            <w:r>
              <w:rPr>
                <w:rFonts w:hint="eastAsia" w:ascii="宋体" w:hAnsi="宋体" w:eastAsia="宋体" w:cs="宋体"/>
                <w:sz w:val="21"/>
                <w:szCs w:val="21"/>
              </w:rPr>
              <w:t>群众新闻网新媒体记者联合陕西日报记者报网联动，实现资源融合</w:t>
            </w:r>
          </w:p>
        </w:tc>
        <w:tc>
          <w:tcPr>
            <w:tcW w:w="2173" w:type="dxa"/>
            <w:vAlign w:val="center"/>
          </w:tcPr>
          <w:p w14:paraId="5608E48A">
            <w:pPr>
              <w:bidi w:val="0"/>
              <w:jc w:val="center"/>
              <w:rPr>
                <w:rFonts w:hint="eastAsia" w:ascii="宋体" w:hAnsi="宋体" w:eastAsia="宋体" w:cs="宋体"/>
                <w:sz w:val="21"/>
                <w:szCs w:val="21"/>
              </w:rPr>
            </w:pPr>
          </w:p>
          <w:p w14:paraId="4DF74DE6">
            <w:pPr>
              <w:bidi w:val="0"/>
              <w:jc w:val="center"/>
              <w:rPr>
                <w:rFonts w:hint="eastAsia" w:ascii="宋体" w:hAnsi="宋体" w:eastAsia="宋体" w:cs="宋体"/>
                <w:sz w:val="21"/>
                <w:szCs w:val="21"/>
              </w:rPr>
            </w:pPr>
            <w:r>
              <w:rPr>
                <w:rFonts w:hint="eastAsia" w:ascii="宋体" w:hAnsi="宋体" w:eastAsia="宋体" w:cs="宋体"/>
                <w:sz w:val="21"/>
                <w:szCs w:val="21"/>
              </w:rPr>
              <w:t>4次</w:t>
            </w:r>
          </w:p>
        </w:tc>
      </w:tr>
      <w:tr w14:paraId="16F93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8" w:hRule="atLeast"/>
        </w:trPr>
        <w:tc>
          <w:tcPr>
            <w:tcW w:w="1287" w:type="dxa"/>
            <w:vAlign w:val="center"/>
          </w:tcPr>
          <w:p w14:paraId="6EF02877">
            <w:pPr>
              <w:bidi w:val="0"/>
              <w:jc w:val="center"/>
              <w:rPr>
                <w:rFonts w:hint="eastAsia" w:ascii="宋体" w:hAnsi="宋体" w:eastAsia="宋体" w:cs="宋体"/>
                <w:sz w:val="21"/>
                <w:szCs w:val="21"/>
              </w:rPr>
            </w:pPr>
          </w:p>
          <w:p w14:paraId="23554B90">
            <w:pPr>
              <w:bidi w:val="0"/>
              <w:jc w:val="center"/>
              <w:rPr>
                <w:rFonts w:hint="eastAsia" w:ascii="宋体" w:hAnsi="宋体" w:eastAsia="宋体" w:cs="宋体"/>
                <w:sz w:val="21"/>
                <w:szCs w:val="21"/>
              </w:rPr>
            </w:pPr>
            <w:r>
              <w:rPr>
                <w:rFonts w:hint="eastAsia" w:ascii="宋体" w:hAnsi="宋体" w:eastAsia="宋体" w:cs="宋体"/>
                <w:sz w:val="21"/>
                <w:szCs w:val="21"/>
              </w:rPr>
              <w:t>宣传报道</w:t>
            </w:r>
          </w:p>
        </w:tc>
        <w:tc>
          <w:tcPr>
            <w:tcW w:w="1870" w:type="dxa"/>
            <w:vAlign w:val="center"/>
          </w:tcPr>
          <w:p w14:paraId="140F6692">
            <w:pPr>
              <w:bidi w:val="0"/>
              <w:jc w:val="center"/>
              <w:rPr>
                <w:rFonts w:hint="eastAsia" w:ascii="宋体" w:hAnsi="宋体" w:eastAsia="宋体" w:cs="宋体"/>
                <w:sz w:val="21"/>
                <w:szCs w:val="21"/>
              </w:rPr>
            </w:pPr>
            <w:r>
              <w:rPr>
                <w:rFonts w:hint="eastAsia" w:ascii="宋体" w:hAnsi="宋体" w:eastAsia="宋体" w:cs="宋体"/>
                <w:sz w:val="21"/>
                <w:szCs w:val="21"/>
              </w:rPr>
              <w:t>陕西日报相关版面宣传</w:t>
            </w:r>
          </w:p>
        </w:tc>
        <w:tc>
          <w:tcPr>
            <w:tcW w:w="3409" w:type="dxa"/>
            <w:vAlign w:val="center"/>
          </w:tcPr>
          <w:p w14:paraId="131C0F44">
            <w:pPr>
              <w:bidi w:val="0"/>
              <w:jc w:val="center"/>
              <w:rPr>
                <w:rFonts w:hint="eastAsia" w:ascii="宋体" w:hAnsi="宋体" w:eastAsia="宋体" w:cs="宋体"/>
                <w:sz w:val="21"/>
                <w:szCs w:val="21"/>
              </w:rPr>
            </w:pPr>
            <w:r>
              <w:rPr>
                <w:rFonts w:hint="eastAsia" w:ascii="宋体" w:hAnsi="宋体" w:eastAsia="宋体" w:cs="宋体"/>
                <w:sz w:val="21"/>
                <w:szCs w:val="21"/>
              </w:rPr>
              <w:t>结合陕西省残疾人联合会全年重</w:t>
            </w:r>
          </w:p>
          <w:p w14:paraId="09AC7F1D">
            <w:pPr>
              <w:bidi w:val="0"/>
              <w:jc w:val="center"/>
              <w:rPr>
                <w:rFonts w:hint="eastAsia" w:ascii="宋体" w:hAnsi="宋体" w:eastAsia="宋体" w:cs="宋体"/>
                <w:sz w:val="21"/>
                <w:szCs w:val="21"/>
              </w:rPr>
            </w:pPr>
            <w:r>
              <w:rPr>
                <w:rFonts w:hint="eastAsia" w:ascii="宋体" w:hAnsi="宋体" w:eastAsia="宋体" w:cs="宋体"/>
                <w:sz w:val="21"/>
                <w:szCs w:val="21"/>
              </w:rPr>
              <w:t>点工作节点在陕西日报前版黑白</w:t>
            </w:r>
          </w:p>
          <w:p w14:paraId="3481E5D5">
            <w:pPr>
              <w:bidi w:val="0"/>
              <w:jc w:val="center"/>
              <w:rPr>
                <w:rFonts w:hint="eastAsia" w:ascii="宋体" w:hAnsi="宋体" w:eastAsia="宋体" w:cs="宋体"/>
                <w:sz w:val="21"/>
                <w:szCs w:val="21"/>
              </w:rPr>
            </w:pPr>
            <w:r>
              <w:rPr>
                <w:rFonts w:hint="eastAsia" w:ascii="宋体" w:hAnsi="宋体" w:eastAsia="宋体" w:cs="宋体"/>
                <w:sz w:val="21"/>
                <w:szCs w:val="21"/>
              </w:rPr>
              <w:t>半版进行投放</w:t>
            </w:r>
          </w:p>
        </w:tc>
        <w:tc>
          <w:tcPr>
            <w:tcW w:w="2173" w:type="dxa"/>
            <w:vAlign w:val="center"/>
          </w:tcPr>
          <w:p w14:paraId="550B93FF">
            <w:pPr>
              <w:bidi w:val="0"/>
              <w:jc w:val="center"/>
              <w:rPr>
                <w:rFonts w:hint="eastAsia" w:ascii="宋体" w:hAnsi="宋体" w:eastAsia="宋体" w:cs="宋体"/>
                <w:sz w:val="21"/>
                <w:szCs w:val="21"/>
              </w:rPr>
            </w:pPr>
          </w:p>
          <w:p w14:paraId="12DF72CB">
            <w:pPr>
              <w:bidi w:val="0"/>
              <w:jc w:val="center"/>
              <w:rPr>
                <w:rFonts w:hint="eastAsia" w:ascii="宋体" w:hAnsi="宋体" w:eastAsia="宋体" w:cs="宋体"/>
                <w:sz w:val="21"/>
                <w:szCs w:val="21"/>
              </w:rPr>
            </w:pPr>
            <w:r>
              <w:rPr>
                <w:rFonts w:hint="eastAsia" w:ascii="宋体" w:hAnsi="宋体" w:eastAsia="宋体" w:cs="宋体"/>
                <w:sz w:val="21"/>
                <w:szCs w:val="21"/>
              </w:rPr>
              <w:t>2次</w:t>
            </w:r>
          </w:p>
        </w:tc>
      </w:tr>
      <w:tr w14:paraId="2DBCF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0" w:hRule="atLeast"/>
        </w:trPr>
        <w:tc>
          <w:tcPr>
            <w:tcW w:w="1287" w:type="dxa"/>
            <w:vMerge w:val="restart"/>
            <w:tcBorders>
              <w:bottom w:val="nil"/>
            </w:tcBorders>
            <w:vAlign w:val="center"/>
          </w:tcPr>
          <w:p w14:paraId="2E07AFAF">
            <w:pPr>
              <w:bidi w:val="0"/>
              <w:jc w:val="center"/>
              <w:rPr>
                <w:rFonts w:hint="eastAsia" w:ascii="宋体" w:hAnsi="宋体" w:eastAsia="宋体" w:cs="宋体"/>
                <w:sz w:val="21"/>
                <w:szCs w:val="21"/>
              </w:rPr>
            </w:pPr>
          </w:p>
          <w:p w14:paraId="5A2CEF17">
            <w:pPr>
              <w:bidi w:val="0"/>
              <w:jc w:val="center"/>
              <w:rPr>
                <w:rFonts w:hint="eastAsia" w:ascii="宋体" w:hAnsi="宋体" w:eastAsia="宋体" w:cs="宋体"/>
                <w:sz w:val="21"/>
                <w:szCs w:val="21"/>
              </w:rPr>
            </w:pPr>
          </w:p>
          <w:p w14:paraId="1B84739E">
            <w:pPr>
              <w:bidi w:val="0"/>
              <w:jc w:val="center"/>
              <w:rPr>
                <w:rFonts w:hint="eastAsia" w:ascii="宋体" w:hAnsi="宋体" w:eastAsia="宋体" w:cs="宋体"/>
                <w:sz w:val="21"/>
                <w:szCs w:val="21"/>
              </w:rPr>
            </w:pPr>
          </w:p>
          <w:p w14:paraId="04502F46">
            <w:pPr>
              <w:bidi w:val="0"/>
              <w:jc w:val="center"/>
              <w:rPr>
                <w:rFonts w:hint="eastAsia" w:ascii="宋体" w:hAnsi="宋体" w:eastAsia="宋体" w:cs="宋体"/>
                <w:sz w:val="21"/>
                <w:szCs w:val="21"/>
              </w:rPr>
            </w:pPr>
            <w:r>
              <w:rPr>
                <w:rFonts w:hint="eastAsia" w:ascii="宋体" w:hAnsi="宋体" w:eastAsia="宋体" w:cs="宋体"/>
                <w:sz w:val="21"/>
                <w:szCs w:val="21"/>
              </w:rPr>
              <w:t>信息监测</w:t>
            </w:r>
          </w:p>
        </w:tc>
        <w:tc>
          <w:tcPr>
            <w:tcW w:w="1870" w:type="dxa"/>
            <w:vMerge w:val="restart"/>
            <w:tcBorders>
              <w:bottom w:val="nil"/>
            </w:tcBorders>
            <w:vAlign w:val="center"/>
          </w:tcPr>
          <w:p w14:paraId="67DD9887">
            <w:pPr>
              <w:bidi w:val="0"/>
              <w:jc w:val="center"/>
              <w:rPr>
                <w:rFonts w:hint="eastAsia" w:ascii="宋体" w:hAnsi="宋体" w:eastAsia="宋体" w:cs="宋体"/>
                <w:sz w:val="21"/>
                <w:szCs w:val="21"/>
              </w:rPr>
            </w:pPr>
          </w:p>
          <w:p w14:paraId="6D820BBD">
            <w:pPr>
              <w:bidi w:val="0"/>
              <w:jc w:val="center"/>
              <w:rPr>
                <w:rFonts w:hint="eastAsia" w:ascii="宋体" w:hAnsi="宋体" w:eastAsia="宋体" w:cs="宋体"/>
                <w:sz w:val="21"/>
                <w:szCs w:val="21"/>
              </w:rPr>
            </w:pPr>
          </w:p>
          <w:p w14:paraId="2D663BB5">
            <w:pPr>
              <w:bidi w:val="0"/>
              <w:jc w:val="center"/>
              <w:rPr>
                <w:rFonts w:hint="eastAsia" w:ascii="宋体" w:hAnsi="宋体" w:eastAsia="宋体" w:cs="宋体"/>
                <w:sz w:val="21"/>
                <w:szCs w:val="21"/>
              </w:rPr>
            </w:pPr>
            <w:r>
              <w:rPr>
                <w:rFonts w:hint="eastAsia" w:ascii="宋体" w:hAnsi="宋体" w:eastAsia="宋体" w:cs="宋体"/>
                <w:sz w:val="21"/>
                <w:szCs w:val="21"/>
              </w:rPr>
              <w:t>每天24小时信息监</w:t>
            </w:r>
          </w:p>
          <w:p w14:paraId="27C62216">
            <w:pPr>
              <w:bidi w:val="0"/>
              <w:jc w:val="center"/>
              <w:rPr>
                <w:rFonts w:hint="eastAsia" w:ascii="宋体" w:hAnsi="宋体" w:eastAsia="宋体" w:cs="宋体"/>
                <w:sz w:val="21"/>
                <w:szCs w:val="21"/>
              </w:rPr>
            </w:pPr>
            <w:r>
              <w:rPr>
                <w:rFonts w:hint="eastAsia" w:ascii="宋体" w:hAnsi="宋体" w:eastAsia="宋体" w:cs="宋体"/>
                <w:sz w:val="21"/>
                <w:szCs w:val="21"/>
              </w:rPr>
              <w:t>测，信息研判、信息处置</w:t>
            </w:r>
          </w:p>
        </w:tc>
        <w:tc>
          <w:tcPr>
            <w:tcW w:w="3409" w:type="dxa"/>
            <w:vAlign w:val="center"/>
          </w:tcPr>
          <w:p w14:paraId="06610CB3">
            <w:pPr>
              <w:bidi w:val="0"/>
              <w:jc w:val="center"/>
              <w:rPr>
                <w:rFonts w:hint="eastAsia" w:ascii="宋体" w:hAnsi="宋体" w:eastAsia="宋体" w:cs="宋体"/>
                <w:sz w:val="21"/>
                <w:szCs w:val="21"/>
              </w:rPr>
            </w:pPr>
            <w:r>
              <w:rPr>
                <w:rFonts w:hint="eastAsia" w:ascii="宋体" w:hAnsi="宋体" w:eastAsia="宋体" w:cs="宋体"/>
                <w:sz w:val="21"/>
                <w:szCs w:val="21"/>
              </w:rPr>
              <w:t>每月提供信息监测报告；</w:t>
            </w:r>
          </w:p>
          <w:p w14:paraId="10B482BE">
            <w:pPr>
              <w:bidi w:val="0"/>
              <w:jc w:val="center"/>
              <w:rPr>
                <w:rFonts w:hint="eastAsia" w:ascii="宋体" w:hAnsi="宋体" w:eastAsia="宋体" w:cs="宋体"/>
                <w:sz w:val="21"/>
                <w:szCs w:val="21"/>
              </w:rPr>
            </w:pPr>
            <w:r>
              <w:rPr>
                <w:rFonts w:hint="eastAsia" w:ascii="宋体" w:hAnsi="宋体" w:eastAsia="宋体" w:cs="宋体"/>
                <w:sz w:val="21"/>
                <w:szCs w:val="21"/>
              </w:rPr>
              <w:t>每半年提供一次分析、研判报告。</w:t>
            </w:r>
          </w:p>
          <w:p w14:paraId="1BCAE269">
            <w:pPr>
              <w:bidi w:val="0"/>
              <w:jc w:val="center"/>
              <w:rPr>
                <w:rFonts w:hint="eastAsia" w:ascii="宋体" w:hAnsi="宋体" w:eastAsia="宋体" w:cs="宋体"/>
                <w:sz w:val="21"/>
                <w:szCs w:val="21"/>
              </w:rPr>
            </w:pPr>
            <w:r>
              <w:rPr>
                <w:rFonts w:hint="eastAsia" w:ascii="宋体" w:hAnsi="宋体" w:eastAsia="宋体" w:cs="宋体"/>
                <w:sz w:val="21"/>
                <w:szCs w:val="21"/>
              </w:rPr>
              <w:t>针对突发网络事件，及时作出风</w:t>
            </w:r>
          </w:p>
          <w:p w14:paraId="74B9A899">
            <w:pPr>
              <w:bidi w:val="0"/>
              <w:jc w:val="center"/>
              <w:rPr>
                <w:rFonts w:hint="eastAsia" w:ascii="宋体" w:hAnsi="宋体" w:eastAsia="宋体" w:cs="宋体"/>
                <w:sz w:val="21"/>
                <w:szCs w:val="21"/>
              </w:rPr>
            </w:pPr>
            <w:r>
              <w:rPr>
                <w:rFonts w:hint="eastAsia" w:ascii="宋体" w:hAnsi="宋体" w:eastAsia="宋体" w:cs="宋体"/>
                <w:sz w:val="21"/>
                <w:szCs w:val="21"/>
              </w:rPr>
              <w:t>险提示，稳妥处置，并形成信息</w:t>
            </w:r>
          </w:p>
          <w:p w14:paraId="521C8ED0">
            <w:pPr>
              <w:bidi w:val="0"/>
              <w:jc w:val="center"/>
              <w:rPr>
                <w:rFonts w:hint="eastAsia" w:ascii="宋体" w:hAnsi="宋体" w:eastAsia="宋体" w:cs="宋体"/>
                <w:sz w:val="21"/>
                <w:szCs w:val="21"/>
              </w:rPr>
            </w:pPr>
            <w:r>
              <w:rPr>
                <w:rFonts w:hint="eastAsia" w:ascii="宋体" w:hAnsi="宋体" w:eastAsia="宋体" w:cs="宋体"/>
                <w:sz w:val="21"/>
                <w:szCs w:val="21"/>
              </w:rPr>
              <w:t>监测分析报告。</w:t>
            </w:r>
          </w:p>
        </w:tc>
        <w:tc>
          <w:tcPr>
            <w:tcW w:w="2173" w:type="dxa"/>
            <w:vMerge w:val="restart"/>
            <w:tcBorders>
              <w:bottom w:val="nil"/>
            </w:tcBorders>
            <w:vAlign w:val="center"/>
          </w:tcPr>
          <w:p w14:paraId="6AD609E0">
            <w:pPr>
              <w:bidi w:val="0"/>
              <w:jc w:val="center"/>
              <w:rPr>
                <w:rFonts w:hint="eastAsia" w:ascii="宋体" w:hAnsi="宋体" w:eastAsia="宋体" w:cs="宋体"/>
                <w:sz w:val="21"/>
                <w:szCs w:val="21"/>
              </w:rPr>
            </w:pPr>
          </w:p>
          <w:p w14:paraId="6A98022A">
            <w:pPr>
              <w:bidi w:val="0"/>
              <w:jc w:val="center"/>
              <w:rPr>
                <w:rFonts w:hint="eastAsia" w:ascii="宋体" w:hAnsi="宋体" w:eastAsia="宋体" w:cs="宋体"/>
                <w:sz w:val="21"/>
                <w:szCs w:val="21"/>
              </w:rPr>
            </w:pPr>
          </w:p>
          <w:p w14:paraId="7354EFA9">
            <w:pPr>
              <w:bidi w:val="0"/>
              <w:jc w:val="center"/>
              <w:rPr>
                <w:rFonts w:hint="eastAsia" w:ascii="宋体" w:hAnsi="宋体" w:eastAsia="宋体" w:cs="宋体"/>
                <w:sz w:val="21"/>
                <w:szCs w:val="21"/>
              </w:rPr>
            </w:pPr>
            <w:r>
              <w:rPr>
                <w:rFonts w:hint="eastAsia" w:ascii="宋体" w:hAnsi="宋体" w:eastAsia="宋体" w:cs="宋体"/>
                <w:sz w:val="21"/>
                <w:szCs w:val="21"/>
              </w:rPr>
              <w:t>自2025年12月10日至2026年6 月29日</w:t>
            </w:r>
          </w:p>
        </w:tc>
      </w:tr>
      <w:tr w14:paraId="5E1750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1287" w:type="dxa"/>
            <w:vMerge w:val="continue"/>
            <w:tcBorders>
              <w:top w:val="nil"/>
            </w:tcBorders>
            <w:vAlign w:val="center"/>
          </w:tcPr>
          <w:p w14:paraId="3114DCC6">
            <w:pPr>
              <w:bidi w:val="0"/>
              <w:jc w:val="center"/>
              <w:rPr>
                <w:rFonts w:hint="eastAsia" w:ascii="宋体" w:hAnsi="宋体" w:eastAsia="宋体" w:cs="宋体"/>
                <w:sz w:val="21"/>
                <w:szCs w:val="21"/>
              </w:rPr>
            </w:pPr>
          </w:p>
        </w:tc>
        <w:tc>
          <w:tcPr>
            <w:tcW w:w="1870" w:type="dxa"/>
            <w:vMerge w:val="continue"/>
            <w:tcBorders>
              <w:top w:val="nil"/>
            </w:tcBorders>
            <w:vAlign w:val="center"/>
          </w:tcPr>
          <w:p w14:paraId="3D3DE863">
            <w:pPr>
              <w:bidi w:val="0"/>
              <w:jc w:val="center"/>
              <w:rPr>
                <w:rFonts w:hint="eastAsia" w:ascii="宋体" w:hAnsi="宋体" w:eastAsia="宋体" w:cs="宋体"/>
                <w:sz w:val="21"/>
                <w:szCs w:val="21"/>
              </w:rPr>
            </w:pPr>
          </w:p>
        </w:tc>
        <w:tc>
          <w:tcPr>
            <w:tcW w:w="3409" w:type="dxa"/>
            <w:vAlign w:val="center"/>
          </w:tcPr>
          <w:p w14:paraId="3A7497B8">
            <w:pPr>
              <w:bidi w:val="0"/>
              <w:jc w:val="center"/>
              <w:rPr>
                <w:rFonts w:hint="eastAsia" w:ascii="宋体" w:hAnsi="宋体" w:eastAsia="宋体" w:cs="宋体"/>
                <w:sz w:val="21"/>
                <w:szCs w:val="21"/>
              </w:rPr>
            </w:pPr>
            <w:r>
              <w:rPr>
                <w:rFonts w:hint="eastAsia" w:ascii="宋体" w:hAnsi="宋体" w:eastAsia="宋体" w:cs="宋体"/>
                <w:sz w:val="21"/>
                <w:szCs w:val="21"/>
              </w:rPr>
              <w:t>针对突发网络事件，及时作出风</w:t>
            </w:r>
          </w:p>
          <w:p w14:paraId="3755B104">
            <w:pPr>
              <w:bidi w:val="0"/>
              <w:jc w:val="center"/>
              <w:rPr>
                <w:rFonts w:hint="eastAsia" w:ascii="宋体" w:hAnsi="宋体" w:eastAsia="宋体" w:cs="宋体"/>
                <w:sz w:val="21"/>
                <w:szCs w:val="21"/>
              </w:rPr>
            </w:pPr>
            <w:r>
              <w:rPr>
                <w:rFonts w:hint="eastAsia" w:ascii="宋体" w:hAnsi="宋体" w:eastAsia="宋体" w:cs="宋体"/>
                <w:sz w:val="21"/>
                <w:szCs w:val="21"/>
              </w:rPr>
              <w:t>险提示，实时监测发展动向，并</w:t>
            </w:r>
          </w:p>
          <w:p w14:paraId="482ECCAE">
            <w:pPr>
              <w:bidi w:val="0"/>
              <w:jc w:val="center"/>
              <w:rPr>
                <w:rFonts w:hint="eastAsia" w:ascii="宋体" w:hAnsi="宋体" w:eastAsia="宋体" w:cs="宋体"/>
                <w:sz w:val="21"/>
                <w:szCs w:val="21"/>
              </w:rPr>
            </w:pPr>
            <w:r>
              <w:rPr>
                <w:rFonts w:hint="eastAsia" w:ascii="宋体" w:hAnsi="宋体" w:eastAsia="宋体" w:cs="宋体"/>
                <w:sz w:val="21"/>
                <w:szCs w:val="21"/>
              </w:rPr>
              <w:t>提出处置方向和方式建议。</w:t>
            </w:r>
          </w:p>
        </w:tc>
        <w:tc>
          <w:tcPr>
            <w:tcW w:w="2173" w:type="dxa"/>
            <w:vMerge w:val="continue"/>
            <w:tcBorders>
              <w:top w:val="nil"/>
            </w:tcBorders>
            <w:vAlign w:val="center"/>
          </w:tcPr>
          <w:p w14:paraId="2C776C1F">
            <w:pPr>
              <w:bidi w:val="0"/>
              <w:jc w:val="center"/>
              <w:rPr>
                <w:rFonts w:hint="eastAsia" w:ascii="宋体" w:hAnsi="宋体" w:eastAsia="宋体" w:cs="宋体"/>
                <w:sz w:val="21"/>
                <w:szCs w:val="21"/>
              </w:rPr>
            </w:pPr>
          </w:p>
        </w:tc>
      </w:tr>
      <w:tr w14:paraId="05024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69" w:hRule="atLeast"/>
        </w:trPr>
        <w:tc>
          <w:tcPr>
            <w:tcW w:w="1287" w:type="dxa"/>
            <w:vAlign w:val="center"/>
          </w:tcPr>
          <w:p w14:paraId="4731369E">
            <w:pPr>
              <w:bidi w:val="0"/>
              <w:jc w:val="center"/>
              <w:rPr>
                <w:rFonts w:hint="eastAsia" w:ascii="宋体" w:hAnsi="宋体" w:eastAsia="宋体" w:cs="宋体"/>
                <w:sz w:val="21"/>
                <w:szCs w:val="21"/>
              </w:rPr>
            </w:pPr>
          </w:p>
          <w:p w14:paraId="5661422A">
            <w:pPr>
              <w:bidi w:val="0"/>
              <w:jc w:val="center"/>
              <w:rPr>
                <w:rFonts w:hint="eastAsia" w:ascii="宋体" w:hAnsi="宋体" w:eastAsia="宋体" w:cs="宋体"/>
                <w:sz w:val="21"/>
                <w:szCs w:val="21"/>
              </w:rPr>
            </w:pPr>
            <w:r>
              <w:rPr>
                <w:rFonts w:hint="eastAsia" w:ascii="宋体" w:hAnsi="宋体" w:eastAsia="宋体" w:cs="宋体"/>
                <w:sz w:val="21"/>
                <w:szCs w:val="21"/>
              </w:rPr>
              <w:t>内容校检</w:t>
            </w:r>
          </w:p>
        </w:tc>
        <w:tc>
          <w:tcPr>
            <w:tcW w:w="1870" w:type="dxa"/>
            <w:vAlign w:val="center"/>
          </w:tcPr>
          <w:p w14:paraId="2356FD3C">
            <w:pPr>
              <w:bidi w:val="0"/>
              <w:jc w:val="center"/>
              <w:rPr>
                <w:rFonts w:hint="eastAsia" w:ascii="宋体" w:hAnsi="宋体" w:eastAsia="宋体" w:cs="宋体"/>
                <w:sz w:val="21"/>
                <w:szCs w:val="21"/>
              </w:rPr>
            </w:pPr>
          </w:p>
          <w:p w14:paraId="698EB30D">
            <w:pPr>
              <w:bidi w:val="0"/>
              <w:jc w:val="center"/>
              <w:rPr>
                <w:rFonts w:hint="eastAsia" w:ascii="宋体" w:hAnsi="宋体" w:eastAsia="宋体" w:cs="宋体"/>
                <w:sz w:val="21"/>
                <w:szCs w:val="21"/>
              </w:rPr>
            </w:pPr>
            <w:r>
              <w:rPr>
                <w:rFonts w:hint="eastAsia" w:ascii="宋体" w:hAnsi="宋体" w:eastAsia="宋体" w:cs="宋体"/>
                <w:sz w:val="21"/>
                <w:szCs w:val="21"/>
              </w:rPr>
              <w:t>智能审校端口</w:t>
            </w:r>
          </w:p>
        </w:tc>
        <w:tc>
          <w:tcPr>
            <w:tcW w:w="3409" w:type="dxa"/>
            <w:vAlign w:val="center"/>
          </w:tcPr>
          <w:p w14:paraId="5E9C0B15">
            <w:pPr>
              <w:bidi w:val="0"/>
              <w:jc w:val="center"/>
              <w:rPr>
                <w:rFonts w:hint="eastAsia" w:ascii="宋体" w:hAnsi="宋体" w:eastAsia="宋体" w:cs="宋体"/>
                <w:sz w:val="21"/>
                <w:szCs w:val="21"/>
              </w:rPr>
            </w:pPr>
            <w:r>
              <w:rPr>
                <w:rFonts w:hint="eastAsia" w:ascii="宋体" w:hAnsi="宋体" w:eastAsia="宋体" w:cs="宋体"/>
                <w:sz w:val="21"/>
                <w:szCs w:val="21"/>
              </w:rPr>
              <w:t>文本检测：针对内容生产过程中  存在固定表述错误、知识性错误、 逻辑错误、领导人姓名提供校对，</w:t>
            </w:r>
          </w:p>
          <w:p w14:paraId="1A0CB820">
            <w:pPr>
              <w:bidi w:val="0"/>
              <w:jc w:val="center"/>
              <w:rPr>
                <w:rFonts w:hint="eastAsia" w:ascii="宋体" w:hAnsi="宋体" w:eastAsia="宋体" w:cs="宋体"/>
                <w:sz w:val="21"/>
                <w:szCs w:val="21"/>
              </w:rPr>
            </w:pPr>
            <w:r>
              <w:rPr>
                <w:rFonts w:hint="eastAsia" w:ascii="宋体" w:hAnsi="宋体" w:eastAsia="宋体" w:cs="宋体"/>
                <w:sz w:val="21"/>
                <w:szCs w:val="21"/>
              </w:rPr>
              <w:t>对涉黄、涉赌、涉政、涉暴恐等</w:t>
            </w:r>
          </w:p>
          <w:p w14:paraId="4A496388">
            <w:pPr>
              <w:bidi w:val="0"/>
              <w:jc w:val="center"/>
              <w:rPr>
                <w:rFonts w:hint="eastAsia" w:ascii="宋体" w:hAnsi="宋体" w:eastAsia="宋体" w:cs="宋体"/>
                <w:sz w:val="21"/>
                <w:szCs w:val="21"/>
              </w:rPr>
            </w:pPr>
            <w:r>
              <w:rPr>
                <w:rFonts w:hint="eastAsia" w:ascii="宋体" w:hAnsi="宋体" w:eastAsia="宋体" w:cs="宋体"/>
                <w:sz w:val="21"/>
                <w:szCs w:val="21"/>
              </w:rPr>
              <w:t>内容提供风险提示。</w:t>
            </w:r>
          </w:p>
        </w:tc>
        <w:tc>
          <w:tcPr>
            <w:tcW w:w="2173" w:type="dxa"/>
            <w:vAlign w:val="center"/>
          </w:tcPr>
          <w:p w14:paraId="34945400">
            <w:pPr>
              <w:bidi w:val="0"/>
              <w:jc w:val="center"/>
              <w:rPr>
                <w:rFonts w:hint="eastAsia" w:ascii="宋体" w:hAnsi="宋体" w:eastAsia="宋体" w:cs="宋体"/>
                <w:sz w:val="21"/>
                <w:szCs w:val="21"/>
              </w:rPr>
            </w:pPr>
            <w:r>
              <w:rPr>
                <w:rFonts w:hint="eastAsia" w:ascii="宋体" w:hAnsi="宋体" w:eastAsia="宋体" w:cs="宋体"/>
                <w:sz w:val="21"/>
                <w:szCs w:val="21"/>
              </w:rPr>
              <w:t>自2025年12月10日至2026年6月29日</w:t>
            </w:r>
          </w:p>
        </w:tc>
      </w:tr>
      <w:tr w14:paraId="35394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87" w:type="dxa"/>
            <w:vAlign w:val="center"/>
          </w:tcPr>
          <w:p w14:paraId="3D21E83F">
            <w:pPr>
              <w:bidi w:val="0"/>
              <w:jc w:val="center"/>
              <w:rPr>
                <w:rFonts w:hint="eastAsia" w:ascii="宋体" w:hAnsi="宋体" w:eastAsia="宋体" w:cs="宋体"/>
                <w:sz w:val="21"/>
                <w:szCs w:val="21"/>
              </w:rPr>
            </w:pPr>
            <w:r>
              <w:rPr>
                <w:rFonts w:hint="eastAsia" w:ascii="宋体" w:hAnsi="宋体" w:eastAsia="宋体" w:cs="宋体"/>
                <w:sz w:val="21"/>
                <w:szCs w:val="21"/>
              </w:rPr>
              <w:t>机构性质</w:t>
            </w:r>
          </w:p>
        </w:tc>
        <w:tc>
          <w:tcPr>
            <w:tcW w:w="7452" w:type="dxa"/>
            <w:gridSpan w:val="3"/>
            <w:vAlign w:val="center"/>
          </w:tcPr>
          <w:p w14:paraId="609EDA86">
            <w:pPr>
              <w:bidi w:val="0"/>
              <w:jc w:val="center"/>
              <w:rPr>
                <w:rFonts w:hint="eastAsia" w:ascii="宋体" w:hAnsi="宋体" w:eastAsia="宋体" w:cs="宋体"/>
                <w:sz w:val="21"/>
                <w:szCs w:val="21"/>
              </w:rPr>
            </w:pPr>
            <w:r>
              <w:rPr>
                <w:rFonts w:hint="eastAsia" w:ascii="宋体" w:hAnsi="宋体" w:eastAsia="宋体" w:cs="宋体"/>
                <w:sz w:val="21"/>
                <w:szCs w:val="21"/>
              </w:rPr>
              <w:t>省级及以上主流媒体平台</w:t>
            </w:r>
          </w:p>
        </w:tc>
      </w:tr>
      <w:tr w14:paraId="53D70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1287" w:type="dxa"/>
            <w:vAlign w:val="center"/>
          </w:tcPr>
          <w:p w14:paraId="5F69BC08">
            <w:pPr>
              <w:bidi w:val="0"/>
              <w:jc w:val="center"/>
              <w:rPr>
                <w:rFonts w:hint="eastAsia" w:ascii="宋体" w:hAnsi="宋体" w:eastAsia="宋体" w:cs="宋体"/>
                <w:sz w:val="21"/>
                <w:szCs w:val="21"/>
              </w:rPr>
            </w:pPr>
            <w:r>
              <w:rPr>
                <w:rFonts w:hint="eastAsia" w:ascii="宋体" w:hAnsi="宋体" w:eastAsia="宋体" w:cs="宋体"/>
                <w:sz w:val="21"/>
                <w:szCs w:val="21"/>
              </w:rPr>
              <w:t>服务时间</w:t>
            </w:r>
          </w:p>
        </w:tc>
        <w:tc>
          <w:tcPr>
            <w:tcW w:w="7452" w:type="dxa"/>
            <w:gridSpan w:val="3"/>
            <w:vAlign w:val="center"/>
          </w:tcPr>
          <w:p w14:paraId="5BBCCA0F">
            <w:pPr>
              <w:bidi w:val="0"/>
              <w:jc w:val="center"/>
              <w:rPr>
                <w:rFonts w:hint="eastAsia" w:ascii="宋体" w:hAnsi="宋体" w:eastAsia="宋体" w:cs="宋体"/>
                <w:sz w:val="21"/>
                <w:szCs w:val="21"/>
              </w:rPr>
            </w:pPr>
            <w:r>
              <w:rPr>
                <w:rFonts w:hint="eastAsia" w:ascii="宋体" w:hAnsi="宋体" w:eastAsia="宋体" w:cs="宋体"/>
                <w:sz w:val="21"/>
                <w:szCs w:val="21"/>
              </w:rPr>
              <w:t>自合同签署之日起1年时间</w:t>
            </w:r>
          </w:p>
        </w:tc>
      </w:tr>
    </w:tbl>
    <w:p w14:paraId="53029010">
      <w:pPr>
        <w:rPr>
          <w:rFonts w:ascii="Arial"/>
          <w:sz w:val="21"/>
        </w:rPr>
      </w:pPr>
    </w:p>
    <w:p w14:paraId="72870FF0">
      <w:pPr>
        <w:rPr>
          <w:rFonts w:ascii="Arial" w:hAnsi="Arial" w:eastAsia="Arial" w:cs="Arial"/>
          <w:sz w:val="21"/>
          <w:szCs w:val="21"/>
        </w:rPr>
        <w:sectPr>
          <w:footerReference r:id="rId6" w:type="default"/>
          <w:pgSz w:w="11920" w:h="16840"/>
          <w:pgMar w:top="1431" w:right="0" w:bottom="1096" w:left="1405" w:header="0" w:footer="943" w:gutter="0"/>
          <w:cols w:space="720" w:num="1"/>
        </w:sectPr>
      </w:pPr>
    </w:p>
    <w:p w14:paraId="4B99B7E7">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甲方须保证在乙方网站上发布的内容不违反相关法律法规规定，不违反公共道德准则，不侵犯第三方的权益；因甲方提供的内容违反前述约定致使乙方履行本协议约定的服务外包事项引发的任何与第三者纠纷或者行政处罚由甲方承担相应责任，并赔偿因此给乙方造成的损失。乙方发现甲方发布内容违反前述约定的，应及时进行有效提醒；任何第三方向乙方反映甲方发布的内容违反前述约定的，乙方应及时进行有效提醒，否则扩大部分的损失或责任由乙方承担。甲方应乙方要求提供的内容违反前述约定的，由乙方自行承担责任。</w:t>
      </w:r>
    </w:p>
    <w:p w14:paraId="2E972ED1">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2.乙方应保证服务质量，乙方服务持续15天内或累计15天内达不到本条表格约定的服务标准的，甲方有权单方解除本合同。</w:t>
      </w:r>
    </w:p>
    <w:p w14:paraId="2B4C6634">
      <w:pPr>
        <w:bidi w:val="0"/>
        <w:spacing w:line="360" w:lineRule="auto"/>
        <w:rPr>
          <w:rFonts w:hint="eastAsia" w:ascii="宋体" w:hAnsi="宋体" w:eastAsia="宋体" w:cs="宋体"/>
          <w:b/>
          <w:bCs/>
          <w:sz w:val="28"/>
          <w:szCs w:val="28"/>
        </w:rPr>
      </w:pPr>
      <w:r>
        <w:rPr>
          <w:rFonts w:hint="eastAsia" w:ascii="宋体" w:hAnsi="宋体" w:eastAsia="宋体" w:cs="宋体"/>
          <w:b/>
          <w:bCs/>
          <w:sz w:val="28"/>
          <w:szCs w:val="28"/>
        </w:rPr>
        <w:t>第二条</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专用合作费用及付款方式</w:t>
      </w:r>
    </w:p>
    <w:p w14:paraId="74259F57">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1.乙方应在双方签订合同后，5个工作日内出具符合税务规定以及甲</w:t>
      </w:r>
    </w:p>
    <w:p w14:paraId="2D0D5C21">
      <w:pPr>
        <w:bidi w:val="0"/>
        <w:spacing w:line="360" w:lineRule="auto"/>
        <w:rPr>
          <w:rFonts w:hint="eastAsia" w:ascii="宋体" w:hAnsi="宋体" w:eastAsia="宋体" w:cs="宋体"/>
          <w:sz w:val="28"/>
          <w:szCs w:val="28"/>
        </w:rPr>
      </w:pPr>
      <w:r>
        <w:rPr>
          <w:rFonts w:hint="eastAsia" w:ascii="宋体" w:hAnsi="宋体" w:eastAsia="宋体" w:cs="宋体"/>
          <w:sz w:val="28"/>
          <w:szCs w:val="28"/>
        </w:rPr>
        <w:t>方要求的发票，甲方收到发票后将专项信息服务费用人民币</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元整(¥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)一次性支付给乙方。</w:t>
      </w:r>
    </w:p>
    <w:p w14:paraId="485201C3">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2.甲方应按照以下账户信息向乙方支付上述费用：</w:t>
      </w:r>
    </w:p>
    <w:p w14:paraId="64EB89E6">
      <w:pPr>
        <w:bidi w:val="0"/>
        <w:spacing w:line="360" w:lineRule="auto"/>
        <w:rPr>
          <w:rFonts w:hint="eastAsia" w:ascii="宋体" w:hAnsi="宋体" w:eastAsia="宋体" w:cs="宋体"/>
          <w:sz w:val="28"/>
          <w:szCs w:val="28"/>
        </w:rPr>
      </w:pPr>
      <w:r>
        <w:rPr>
          <w:rFonts w:hint="eastAsia" w:ascii="宋体" w:hAnsi="宋体" w:eastAsia="宋体" w:cs="宋体"/>
          <w:sz w:val="28"/>
          <w:szCs w:val="28"/>
        </w:rPr>
        <w:t>账户名：</w:t>
      </w:r>
    </w:p>
    <w:p w14:paraId="57DC90CB">
      <w:pPr>
        <w:bidi w:val="0"/>
        <w:spacing w:line="360" w:lineRule="auto"/>
        <w:rPr>
          <w:rFonts w:hint="eastAsia" w:ascii="宋体" w:hAnsi="宋体" w:eastAsia="宋体" w:cs="宋体"/>
          <w:sz w:val="28"/>
          <w:szCs w:val="28"/>
        </w:rPr>
      </w:pPr>
      <w:r>
        <w:rPr>
          <w:rFonts w:hint="eastAsia" w:ascii="宋体" w:hAnsi="宋体" w:eastAsia="宋体" w:cs="宋体"/>
          <w:sz w:val="28"/>
          <w:szCs w:val="28"/>
        </w:rPr>
        <w:t>账  号：</w:t>
      </w:r>
    </w:p>
    <w:p w14:paraId="25223D65">
      <w:pPr>
        <w:bidi w:val="0"/>
        <w:spacing w:line="360" w:lineRule="auto"/>
        <w:rPr>
          <w:rFonts w:hint="eastAsia" w:ascii="宋体" w:hAnsi="宋体" w:eastAsia="宋体" w:cs="宋体"/>
          <w:sz w:val="28"/>
          <w:szCs w:val="28"/>
        </w:rPr>
      </w:pPr>
      <w:r>
        <w:rPr>
          <w:rFonts w:hint="eastAsia" w:ascii="宋体" w:hAnsi="宋体" w:eastAsia="宋体" w:cs="宋体"/>
          <w:sz w:val="28"/>
          <w:szCs w:val="28"/>
        </w:rPr>
        <w:t>开户行：</w:t>
      </w:r>
    </w:p>
    <w:p w14:paraId="7700428E">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乙方应在双方签订合同后，5个工作日内出具符合税务规定以及甲方要求的发票，乙方未按约定开具发票的，甲方有权拒绝付款且不承担任何违约责任，乙方不得以此为由拒绝履行合同义务，否则甲方有权解除本合同 。</w:t>
      </w:r>
    </w:p>
    <w:p w14:paraId="178F3944">
      <w:pPr>
        <w:bidi w:val="0"/>
        <w:spacing w:line="360" w:lineRule="auto"/>
        <w:rPr>
          <w:rFonts w:hint="eastAsia" w:ascii="宋体" w:hAnsi="宋体" w:eastAsia="宋体" w:cs="宋体"/>
          <w:b/>
          <w:bCs/>
          <w:sz w:val="28"/>
          <w:szCs w:val="28"/>
        </w:rPr>
      </w:pPr>
      <w:r>
        <w:rPr>
          <w:rFonts w:hint="eastAsia" w:ascii="宋体" w:hAnsi="宋体" w:eastAsia="宋体" w:cs="宋体"/>
          <w:b/>
          <w:bCs/>
          <w:sz w:val="28"/>
          <w:szCs w:val="28"/>
        </w:rPr>
        <w:t>第三条</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双方权利与义务</w:t>
      </w:r>
    </w:p>
    <w:p w14:paraId="3D5FF1EC">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1.甲乙双方依照中华人民共和国相关法律法规签订本合同。</w:t>
      </w:r>
    </w:p>
    <w:p w14:paraId="0C898EF1">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在信息刊登期限内，如乙方更新其网站，且原信息位置不再存在，乙方应将甲方信息图形放置在其新网站的同等重要位置、占据同等比例的版面，未达到前述标准的，乙方应在24小时内调整，超过7天仍未调整至前述标准的，甲方有权选择单方解除本合同。</w:t>
      </w:r>
    </w:p>
    <w:p w14:paraId="0CB93524">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.为了网站的正常运行，乙方需要定期或不定期地对网站进行停机维护，因此类情况而造成的正常服务中断，甲方应该予以理解，乙方则有义务尽力避免服务中断或将中断时间限制在最短时间内；乙方中断服务2天 的或一周内累计服务中断3天的，甲方有权选择单方解除本合同。</w:t>
      </w:r>
    </w:p>
    <w:p w14:paraId="65EC7174">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对于因不可抗力(不可抗力是指无法预见、不可避免并无法克服或虽然可以预见，但无法避免并克服的情况，包括但不限于地震、台风、战争、火灾、水灾、雷电灾害、政府行为、政府禁令、法律法规及相关行业政策的调整等)引起的违约或延误，双方不承担赔偿责任。发生前述情况后乙方应及时通知甲方相关情况，前述情况致使合同无法正常履行的，乙方应顺延对甲方的服务期限；自前述情况发生之日起一个月内无法恢复正常的，甲方有权选择继续由乙方提供服务，服务期限顺延，也有权选择终止本合同的履行。</w:t>
      </w:r>
      <w:bookmarkStart w:id="0" w:name="_GoBack"/>
      <w:bookmarkEnd w:id="0"/>
    </w:p>
    <w:p w14:paraId="6BEA4BAF">
      <w:pPr>
        <w:bidi w:val="0"/>
        <w:spacing w:line="360" w:lineRule="auto"/>
        <w:rPr>
          <w:rFonts w:hint="eastAsia" w:ascii="宋体" w:hAnsi="宋体" w:eastAsia="宋体" w:cs="宋体"/>
          <w:b/>
          <w:bCs/>
          <w:sz w:val="28"/>
          <w:szCs w:val="28"/>
        </w:rPr>
      </w:pPr>
      <w:r>
        <w:rPr>
          <w:rFonts w:hint="eastAsia" w:ascii="宋体" w:hAnsi="宋体" w:eastAsia="宋体" w:cs="宋体"/>
          <w:b/>
          <w:bCs/>
          <w:sz w:val="28"/>
          <w:szCs w:val="28"/>
        </w:rPr>
        <w:t>第四条</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专项合作服务执行说明</w:t>
      </w:r>
    </w:p>
    <w:p w14:paraId="5E611564">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专项信息服务内容：乙方须根据甲方要求、按照甲方所提供的内容与更换，甲方对其提供的信息内容负责。</w:t>
      </w:r>
    </w:p>
    <w:p w14:paraId="303BF5E1">
      <w:pPr>
        <w:bidi w:val="0"/>
        <w:spacing w:line="360" w:lineRule="auto"/>
        <w:rPr>
          <w:rFonts w:hint="eastAsia" w:ascii="宋体" w:hAnsi="宋体" w:eastAsia="宋体" w:cs="宋体"/>
          <w:b/>
          <w:bCs/>
          <w:sz w:val="28"/>
          <w:szCs w:val="28"/>
        </w:rPr>
      </w:pPr>
      <w:r>
        <w:rPr>
          <w:rFonts w:hint="eastAsia" w:ascii="宋体" w:hAnsi="宋体" w:eastAsia="宋体" w:cs="宋体"/>
          <w:b/>
          <w:bCs/>
          <w:sz w:val="28"/>
          <w:szCs w:val="28"/>
        </w:rPr>
        <w:t>第五条</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合同有效期</w:t>
      </w:r>
    </w:p>
    <w:p w14:paraId="46D6C5C4">
      <w:pPr>
        <w:bidi w:val="0"/>
        <w:spacing w:line="360" w:lineRule="auto"/>
        <w:rPr>
          <w:rFonts w:hint="eastAsia" w:ascii="宋体" w:hAnsi="宋体" w:eastAsia="宋体" w:cs="宋体"/>
          <w:sz w:val="28"/>
          <w:szCs w:val="28"/>
        </w:rPr>
      </w:pP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 xml:space="preserve"> 年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 xml:space="preserve"> 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日至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 xml:space="preserve"> 年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 xml:space="preserve"> 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日</w:t>
      </w:r>
    </w:p>
    <w:p w14:paraId="08258116">
      <w:pPr>
        <w:bidi w:val="0"/>
        <w:spacing w:line="360" w:lineRule="auto"/>
        <w:rPr>
          <w:rFonts w:hint="eastAsia" w:ascii="宋体" w:hAnsi="宋体" w:eastAsia="宋体" w:cs="宋体"/>
          <w:b/>
          <w:bCs/>
          <w:sz w:val="28"/>
          <w:szCs w:val="28"/>
        </w:rPr>
      </w:pPr>
      <w:r>
        <w:rPr>
          <w:rFonts w:hint="eastAsia" w:ascii="宋体" w:hAnsi="宋体" w:eastAsia="宋体" w:cs="宋体"/>
          <w:b/>
          <w:bCs/>
          <w:sz w:val="28"/>
          <w:szCs w:val="28"/>
        </w:rPr>
        <w:t>第六条</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协议终止或解除</w:t>
      </w:r>
    </w:p>
    <w:p w14:paraId="063D7C9B">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1.任何一方破产，则协议自动终止。</w:t>
      </w:r>
    </w:p>
    <w:p w14:paraId="3154FB40">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2.因战争、自然灾害不可抗力，政府和行业主管上级相关通知禁令等，使本协议无法履行，则本协议终止。</w:t>
      </w:r>
    </w:p>
    <w:p w14:paraId="2156B215">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3.上述情形协议终止履行的，乙方应退还对应未提供服务相应的费用。</w:t>
      </w:r>
    </w:p>
    <w:p w14:paraId="20251495">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甲方按照本合同约定或法律规定解除本合同的，或本合同终止履行的，乙方应退还对应未提供服务的费用，乙方应按照其未提供服务剩余期间对应的相应比例退还同等比例的费用或按照未提供服务内容对应的相应比例退还同等比例的费用，甲方有权选择前述两个标准中利于甲方的一个要求乙方退还费用。</w:t>
      </w:r>
    </w:p>
    <w:p w14:paraId="2CF72F58">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5.一方严重违约，另一方有权终止合同，并赔偿因此给对方造成的损失。</w:t>
      </w:r>
    </w:p>
    <w:p w14:paraId="0833E639">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乙方应严格按照合同约定履行宣传义务，履行不当应向甲方承担违约责任。每逾期一日，乙方须承担合同总额的1%的违约金。宣传逾期的，逾期连续超过5日或数次逾期累计超过10日的，甲方有权解除合同，甲方解除合同的，乙方应自收到解除通知之日起3日内退还未履行对应时间 及期数的款项，还应向甲方支付总合同金额20%的违约金，以及甲方以此产生的律师费、诉讼费等。</w:t>
      </w:r>
    </w:p>
    <w:p w14:paraId="0D7658E6">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7.乙方承诺严格按照合同内容履行合同义务，如出现漏编或漏发等问题，乙方据实补编或补发布，漏一补一。</w:t>
      </w:r>
    </w:p>
    <w:p w14:paraId="2C494B8D">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8.乙方应当对其编辑、发布的内容负责。如因乙方的发布行为使甲方名誉受损的，乙方应当向甲方支付违约金，并赔偿甲方因此造成的损失， 包括但不限于律师费、诉讼费等。</w:t>
      </w:r>
    </w:p>
    <w:p w14:paraId="7549BEA7">
      <w:pPr>
        <w:bidi w:val="0"/>
        <w:spacing w:line="360" w:lineRule="auto"/>
        <w:rPr>
          <w:rFonts w:hint="eastAsia" w:ascii="宋体" w:hAnsi="宋体" w:eastAsia="宋体" w:cs="宋体"/>
          <w:b/>
          <w:bCs/>
          <w:sz w:val="28"/>
          <w:szCs w:val="28"/>
        </w:rPr>
      </w:pPr>
      <w:r>
        <w:rPr>
          <w:rFonts w:hint="eastAsia" w:ascii="宋体" w:hAnsi="宋体" w:eastAsia="宋体" w:cs="宋体"/>
          <w:b/>
          <w:bCs/>
          <w:sz w:val="28"/>
          <w:szCs w:val="28"/>
        </w:rPr>
        <w:t>第七条</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保密条款</w:t>
      </w:r>
    </w:p>
    <w:p w14:paraId="76AAE667">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1.双方当事人对在本协议下知悉的另一方当事人的任何商业秘密均负有保密义务，非经另一方当事人书面许可不得向任何第三方泄露；</w:t>
      </w:r>
    </w:p>
    <w:p w14:paraId="607789F2">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2.双方当事人对本次合作及本协议的具体内容负有保密责任。未经一 方当事人事先书面同意，另一方当事人不得将双方当事人的合作及本协议 的具体内容披露给任何第三方。</w:t>
      </w:r>
    </w:p>
    <w:p w14:paraId="52290D21">
      <w:pPr>
        <w:bidi w:val="0"/>
        <w:spacing w:line="360" w:lineRule="auto"/>
        <w:rPr>
          <w:rFonts w:hint="eastAsia" w:ascii="宋体" w:hAnsi="宋体" w:eastAsia="宋体" w:cs="宋体"/>
          <w:sz w:val="28"/>
          <w:szCs w:val="28"/>
        </w:rPr>
      </w:pPr>
      <w:r>
        <w:rPr>
          <w:rFonts w:hint="eastAsia" w:ascii="宋体" w:hAnsi="宋体" w:eastAsia="宋体" w:cs="宋体"/>
          <w:b/>
          <w:bCs/>
          <w:sz w:val="28"/>
          <w:szCs w:val="28"/>
        </w:rPr>
        <w:t>第八条</w:t>
      </w:r>
      <w:r>
        <w:rPr>
          <w:rFonts w:hint="eastAsia" w:ascii="宋体" w:hAnsi="宋体" w:eastAsia="宋体" w:cs="宋体"/>
          <w:sz w:val="28"/>
          <w:szCs w:val="28"/>
        </w:rPr>
        <w:t xml:space="preserve"> 本合同经甲乙双方法定代表人或授权代表签字，并加盖单位公章或合同章后生效，以此作为双方履行的依据。</w:t>
      </w:r>
    </w:p>
    <w:p w14:paraId="7B208D45">
      <w:pPr>
        <w:bidi w:val="0"/>
        <w:spacing w:line="360" w:lineRule="auto"/>
        <w:rPr>
          <w:rFonts w:hint="eastAsia" w:ascii="宋体" w:hAnsi="宋体" w:eastAsia="宋体" w:cs="宋体"/>
          <w:sz w:val="28"/>
          <w:szCs w:val="28"/>
        </w:rPr>
      </w:pPr>
      <w:r>
        <w:rPr>
          <w:rFonts w:hint="eastAsia" w:ascii="宋体" w:hAnsi="宋体" w:eastAsia="宋体" w:cs="宋体"/>
          <w:b/>
          <w:bCs/>
          <w:sz w:val="28"/>
          <w:szCs w:val="28"/>
        </w:rPr>
        <w:t>第九条</w:t>
      </w:r>
      <w:r>
        <w:rPr>
          <w:rFonts w:hint="eastAsia" w:ascii="宋体" w:hAnsi="宋体" w:eastAsia="宋体" w:cs="宋体"/>
          <w:sz w:val="28"/>
          <w:szCs w:val="28"/>
        </w:rPr>
        <w:t xml:space="preserve"> 本合同一式柒份，具有同等法律效力，甲方肆份，乙方贰份，招标代理机构存档壹份。各方签字盖章后生效，合同执行完毕自动失效。</w:t>
      </w:r>
    </w:p>
    <w:p w14:paraId="223F467C">
      <w:pPr>
        <w:bidi w:val="0"/>
        <w:spacing w:line="360" w:lineRule="auto"/>
        <w:rPr>
          <w:rFonts w:hint="eastAsia" w:ascii="宋体" w:hAnsi="宋体" w:eastAsia="宋体" w:cs="宋体"/>
          <w:sz w:val="28"/>
          <w:szCs w:val="28"/>
        </w:rPr>
      </w:pPr>
      <w:r>
        <w:rPr>
          <w:rFonts w:hint="eastAsia" w:ascii="宋体" w:hAnsi="宋体" w:eastAsia="宋体" w:cs="宋体"/>
          <w:b/>
          <w:bCs/>
          <w:sz w:val="28"/>
          <w:szCs w:val="28"/>
        </w:rPr>
        <w:t xml:space="preserve">第十条 </w:t>
      </w:r>
      <w:r>
        <w:rPr>
          <w:rFonts w:hint="eastAsia" w:ascii="宋体" w:hAnsi="宋体" w:eastAsia="宋体" w:cs="宋体"/>
          <w:sz w:val="28"/>
          <w:szCs w:val="28"/>
        </w:rPr>
        <w:t>因本合同产生纠纷，双方同意通过谈论途径解决。若不能和 解，可向甲方所在地法院提起诉讼。</w:t>
      </w:r>
    </w:p>
    <w:p w14:paraId="34EAA5FA">
      <w:pPr>
        <w:spacing w:before="32" w:line="360" w:lineRule="auto"/>
        <w:rPr>
          <w:rFonts w:hint="eastAsia" w:ascii="宋体" w:hAnsi="宋体" w:eastAsia="宋体" w:cs="宋体"/>
          <w:sz w:val="28"/>
          <w:szCs w:val="28"/>
        </w:rPr>
      </w:pPr>
    </w:p>
    <w:p w14:paraId="0A97C1E9">
      <w:pPr>
        <w:spacing w:before="32" w:line="360" w:lineRule="auto"/>
        <w:rPr>
          <w:rFonts w:hint="eastAsia" w:ascii="宋体" w:hAnsi="宋体" w:eastAsia="宋体" w:cs="宋体"/>
          <w:sz w:val="28"/>
          <w:szCs w:val="28"/>
        </w:rPr>
      </w:pPr>
    </w:p>
    <w:p w14:paraId="5F5BE043">
      <w:pPr>
        <w:spacing w:line="360" w:lineRule="auto"/>
        <w:rPr>
          <w:rFonts w:hint="eastAsia" w:ascii="宋体" w:hAnsi="宋体" w:eastAsia="宋体" w:cs="宋体"/>
          <w:sz w:val="28"/>
          <w:szCs w:val="28"/>
        </w:rPr>
        <w:sectPr>
          <w:footerReference r:id="rId7" w:type="default"/>
          <w:pgSz w:w="11920" w:h="16840"/>
          <w:pgMar w:top="1440" w:right="1080" w:bottom="1440" w:left="1080" w:header="0" w:footer="823" w:gutter="0"/>
          <w:cols w:equalWidth="0" w:num="1">
            <w:col w:w="11690"/>
          </w:cols>
        </w:sectPr>
      </w:pPr>
    </w:p>
    <w:p w14:paraId="3FDF933A">
      <w:pPr>
        <w:bidi w:val="0"/>
        <w:ind w:firstLine="1124" w:firstLineChars="400"/>
        <w:rPr>
          <w:rFonts w:hint="eastAsia" w:ascii="宋体" w:hAnsi="宋体" w:eastAsia="宋体" w:cs="宋体"/>
          <w:sz w:val="28"/>
          <w:szCs w:val="28"/>
        </w:rPr>
      </w:pPr>
      <w:r>
        <w:rPr>
          <w:rFonts w:hint="eastAsia" w:ascii="宋体" w:hAnsi="宋体" w:eastAsia="宋体" w:cs="宋体"/>
          <w:b/>
          <w:bCs/>
          <w:sz w:val="28"/>
          <w:szCs w:val="28"/>
        </w:rPr>
        <w:t>甲 方：陕西省残疾人联合会</w:t>
      </w:r>
      <w:r>
        <w:rPr>
          <w:rFonts w:hint="eastAsia" w:ascii="宋体" w:hAnsi="宋体" w:eastAsia="宋体" w:cs="宋体"/>
          <w:b/>
          <w:bCs/>
          <w:sz w:val="28"/>
          <w:szCs w:val="28"/>
          <w:lang w:val="en-US" w:eastAsia="zh-CN"/>
        </w:rPr>
        <w:t xml:space="preserve">            乙方：</w:t>
      </w:r>
    </w:p>
    <w:p w14:paraId="62D4AF36">
      <w:pPr>
        <w:bidi w:val="0"/>
        <w:rPr>
          <w:rFonts w:hint="eastAsia" w:ascii="宋体" w:hAnsi="宋体" w:eastAsia="宋体" w:cs="宋体"/>
          <w:sz w:val="28"/>
          <w:szCs w:val="28"/>
        </w:rPr>
      </w:pPr>
    </w:p>
    <w:p w14:paraId="42379809">
      <w:pPr>
        <w:bidi w:val="0"/>
        <w:rPr>
          <w:rFonts w:hint="eastAsia" w:ascii="宋体" w:hAnsi="宋体" w:eastAsia="宋体" w:cs="宋体"/>
          <w:sz w:val="28"/>
          <w:szCs w:val="28"/>
        </w:rPr>
      </w:pPr>
    </w:p>
    <w:p w14:paraId="61DB7BC8">
      <w:pPr>
        <w:bidi w:val="0"/>
        <w:ind w:firstLine="1120" w:firstLineChars="400"/>
        <w:rPr>
          <w:rFonts w:hint="eastAsia" w:ascii="宋体" w:hAnsi="宋体" w:eastAsia="宋体" w:cs="宋体"/>
          <w:sz w:val="28"/>
          <w:szCs w:val="28"/>
        </w:rPr>
      </w:pPr>
      <w:r>
        <w:rPr>
          <w:rFonts w:hint="eastAsia" w:ascii="宋体" w:hAnsi="宋体" w:eastAsia="宋体" w:cs="宋体"/>
          <w:sz w:val="28"/>
          <w:szCs w:val="28"/>
        </w:rPr>
        <w:t>代表签字：</w:t>
      </w:r>
    </w:p>
    <w:p w14:paraId="2185BF54">
      <w:pPr>
        <w:bidi w:val="0"/>
        <w:ind w:firstLine="1120" w:firstLineChars="400"/>
        <w:rPr>
          <w:rFonts w:hint="eastAsia" w:ascii="宋体" w:hAnsi="宋体" w:eastAsia="宋体" w:cs="宋体"/>
          <w:sz w:val="28"/>
          <w:szCs w:val="28"/>
        </w:rPr>
      </w:pPr>
    </w:p>
    <w:p w14:paraId="49E625F7">
      <w:pPr>
        <w:bidi w:val="0"/>
        <w:ind w:firstLine="1120" w:firstLineChars="400"/>
        <w:rPr>
          <w:rFonts w:hint="eastAsia" w:ascii="宋体" w:hAnsi="宋体" w:eastAsia="宋体" w:cs="宋体"/>
          <w:sz w:val="28"/>
          <w:szCs w:val="28"/>
        </w:rPr>
      </w:pPr>
      <w:r>
        <w:rPr>
          <w:rFonts w:hint="eastAsia" w:ascii="宋体" w:hAnsi="宋体" w:eastAsia="宋体" w:cs="宋体"/>
          <w:sz w:val="28"/>
          <w:szCs w:val="28"/>
        </w:rPr>
        <w:t>盖 章 ：</w:t>
      </w:r>
    </w:p>
    <w:p w14:paraId="075BC544">
      <w:pPr>
        <w:bidi w:val="0"/>
        <w:ind w:firstLine="1120" w:firstLineChars="400"/>
        <w:rPr>
          <w:rFonts w:hint="eastAsia" w:ascii="宋体" w:hAnsi="宋体" w:eastAsia="宋体" w:cs="宋体"/>
          <w:sz w:val="28"/>
          <w:szCs w:val="28"/>
        </w:rPr>
      </w:pPr>
    </w:p>
    <w:p w14:paraId="703DD028">
      <w:pPr>
        <w:bidi w:val="0"/>
        <w:ind w:firstLine="1120" w:firstLineChars="400"/>
        <w:rPr>
          <w:rFonts w:hint="eastAsia" w:ascii="宋体" w:hAnsi="宋体" w:eastAsia="宋体" w:cs="宋体"/>
          <w:sz w:val="28"/>
          <w:szCs w:val="28"/>
        </w:rPr>
      </w:pPr>
      <w:r>
        <w:rPr>
          <w:rFonts w:hint="eastAsia" w:ascii="宋体" w:hAnsi="宋体" w:eastAsia="宋体" w:cs="宋体"/>
          <w:sz w:val="28"/>
          <w:szCs w:val="28"/>
        </w:rPr>
        <w:t xml:space="preserve">             </w:t>
      </w:r>
    </w:p>
    <w:p w14:paraId="15A11261">
      <w:pPr>
        <w:bidi w:val="0"/>
        <w:ind w:firstLine="1120" w:firstLineChars="4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日期：</w:t>
      </w:r>
      <w:r>
        <w:rPr>
          <w:rFonts w:hint="eastAsia" w:ascii="宋体" w:hAnsi="宋体" w:eastAsia="宋体" w:cs="宋体"/>
          <w:sz w:val="28"/>
          <w:szCs w:val="28"/>
        </w:rPr>
        <w:t>年 月 日</w:t>
      </w:r>
      <w:r>
        <w:rPr>
          <w:rFonts w:hint="eastAsia" w:ascii="宋体" w:hAnsi="宋体" w:eastAsia="宋体" w:cs="宋体"/>
          <w:sz w:val="28"/>
          <w:szCs w:val="28"/>
          <w:lang w:val="en-US" w:eastAsia="zh-CN"/>
        </w:rPr>
        <w:t xml:space="preserve">                   日期：      </w:t>
      </w:r>
    </w:p>
    <w:p w14:paraId="555B691F">
      <w:pPr>
        <w:bidi w:val="0"/>
        <w:ind w:firstLine="1120" w:firstLineChars="400"/>
        <w:rPr>
          <w:rFonts w:hint="eastAsia" w:ascii="宋体" w:hAnsi="宋体" w:eastAsia="宋体" w:cs="宋体"/>
          <w:sz w:val="28"/>
          <w:szCs w:val="28"/>
        </w:rPr>
      </w:pPr>
    </w:p>
    <w:p w14:paraId="2C2E92CF">
      <w:pPr>
        <w:bidi w:val="0"/>
        <w:ind w:firstLine="1120" w:firstLineChars="400"/>
        <w:rPr>
          <w:rFonts w:hint="eastAsia" w:ascii="宋体" w:hAnsi="宋体" w:eastAsia="宋体" w:cs="宋体"/>
          <w:sz w:val="28"/>
          <w:szCs w:val="28"/>
        </w:rPr>
      </w:pPr>
    </w:p>
    <w:p w14:paraId="685D8580">
      <w:pPr>
        <w:bidi w:val="0"/>
        <w:ind w:firstLine="1120" w:firstLineChars="400"/>
        <w:rPr>
          <w:rFonts w:hint="eastAsia" w:ascii="宋体" w:hAnsi="宋体" w:eastAsia="宋体" w:cs="宋体"/>
          <w:sz w:val="28"/>
          <w:szCs w:val="28"/>
        </w:rPr>
      </w:pPr>
    </w:p>
    <w:p w14:paraId="60E52B7A">
      <w:pPr>
        <w:bidi w:val="0"/>
        <w:ind w:firstLine="1120" w:firstLineChars="400"/>
        <w:rPr>
          <w:rFonts w:hint="eastAsia" w:ascii="宋体" w:hAnsi="宋体" w:eastAsia="宋体" w:cs="宋体"/>
          <w:sz w:val="28"/>
          <w:szCs w:val="28"/>
        </w:rPr>
      </w:pPr>
    </w:p>
    <w:p w14:paraId="1496EA51">
      <w:pPr>
        <w:bidi w:val="0"/>
        <w:ind w:firstLine="1120" w:firstLineChars="400"/>
        <w:rPr>
          <w:rFonts w:hint="eastAsia" w:ascii="宋体" w:hAnsi="宋体" w:eastAsia="宋体" w:cs="宋体"/>
          <w:sz w:val="28"/>
          <w:szCs w:val="28"/>
        </w:rPr>
      </w:pPr>
    </w:p>
    <w:p w14:paraId="69D53390">
      <w:pPr>
        <w:bidi w:val="0"/>
        <w:rPr>
          <w:rFonts w:hint="eastAsia" w:ascii="宋体" w:hAnsi="宋体" w:eastAsia="宋体" w:cs="宋体"/>
          <w:sz w:val="28"/>
          <w:szCs w:val="28"/>
        </w:rPr>
      </w:pPr>
      <w:r>
        <w:rPr>
          <w:rFonts w:hint="eastAsia" w:ascii="宋体" w:hAnsi="宋体" w:eastAsia="宋体" w:cs="宋体"/>
          <w:sz w:val="28"/>
          <w:szCs w:val="28"/>
        </w:rPr>
        <w:t>代表签字：</w:t>
      </w:r>
    </w:p>
    <w:p w14:paraId="328E1884">
      <w:pPr>
        <w:bidi w:val="0"/>
        <w:ind w:firstLine="1120" w:firstLineChars="400"/>
        <w:rPr>
          <w:rFonts w:hint="eastAsia" w:ascii="宋体" w:hAnsi="宋体" w:eastAsia="宋体" w:cs="宋体"/>
          <w:sz w:val="28"/>
          <w:szCs w:val="28"/>
        </w:rPr>
      </w:pPr>
    </w:p>
    <w:p w14:paraId="292C3114">
      <w:pPr>
        <w:bidi w:val="0"/>
        <w:rPr>
          <w:rFonts w:hint="eastAsia" w:ascii="宋体" w:hAnsi="宋体" w:eastAsia="宋体" w:cs="宋体"/>
          <w:sz w:val="28"/>
          <w:szCs w:val="28"/>
        </w:rPr>
      </w:pPr>
      <w:r>
        <w:rPr>
          <w:rFonts w:hint="eastAsia" w:ascii="宋体" w:hAnsi="宋体" w:eastAsia="宋体" w:cs="宋体"/>
          <w:sz w:val="28"/>
          <w:szCs w:val="28"/>
        </w:rPr>
        <w:t>盖章：</w:t>
      </w:r>
    </w:p>
    <w:p w14:paraId="297F9863">
      <w:pPr>
        <w:bidi w:val="0"/>
        <w:ind w:firstLine="1120" w:firstLineChars="400"/>
        <w:rPr>
          <w:rFonts w:hint="eastAsia" w:ascii="宋体" w:hAnsi="宋体" w:eastAsia="宋体" w:cs="宋体"/>
          <w:sz w:val="28"/>
          <w:szCs w:val="28"/>
        </w:rPr>
      </w:pPr>
    </w:p>
    <w:p w14:paraId="74FE21C1">
      <w:pPr>
        <w:bidi w:val="0"/>
        <w:ind w:firstLine="1120" w:firstLineChars="400"/>
        <w:rPr>
          <w:rFonts w:hint="eastAsia" w:ascii="宋体" w:hAnsi="宋体" w:eastAsia="宋体" w:cs="宋体"/>
          <w:sz w:val="28"/>
          <w:szCs w:val="28"/>
        </w:rPr>
      </w:pPr>
    </w:p>
    <w:p w14:paraId="22244392">
      <w:pPr>
        <w:bidi w:val="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年月 日</w:t>
      </w:r>
    </w:p>
    <w:p w14:paraId="4BFD108B">
      <w:pPr>
        <w:bidi w:val="0"/>
        <w:rPr>
          <w:rFonts w:hint="eastAsia" w:ascii="宋体" w:hAnsi="宋体" w:eastAsia="宋体" w:cs="宋体"/>
          <w:sz w:val="28"/>
          <w:szCs w:val="28"/>
        </w:rPr>
      </w:pPr>
    </w:p>
    <w:p w14:paraId="564EF9DF">
      <w:pPr>
        <w:bidi w:val="0"/>
        <w:rPr>
          <w:rFonts w:hint="eastAsia" w:ascii="宋体" w:hAnsi="宋体" w:eastAsia="宋体" w:cs="宋体"/>
          <w:sz w:val="28"/>
          <w:szCs w:val="28"/>
        </w:rPr>
      </w:pPr>
    </w:p>
    <w:p w14:paraId="51BDA437">
      <w:pPr>
        <w:bidi w:val="0"/>
        <w:rPr>
          <w:rFonts w:hint="eastAsia" w:ascii="宋体" w:hAnsi="宋体" w:eastAsia="宋体" w:cs="宋体"/>
          <w:sz w:val="28"/>
          <w:szCs w:val="28"/>
        </w:rPr>
        <w:sectPr>
          <w:type w:val="continuous"/>
          <w:pgSz w:w="11920" w:h="16840"/>
          <w:pgMar w:top="1431" w:right="230" w:bottom="940" w:left="0" w:header="0" w:footer="823" w:gutter="0"/>
          <w:cols w:equalWidth="0" w:num="2">
            <w:col w:w="6920" w:space="30"/>
            <w:col w:w="4740"/>
          </w:cols>
        </w:sectPr>
      </w:pPr>
    </w:p>
    <w:p w14:paraId="0411AA23">
      <w:pPr>
        <w:spacing w:line="360" w:lineRule="auto"/>
        <w:rPr>
          <w:rFonts w:hint="eastAsia" w:ascii="宋体" w:hAnsi="宋体" w:eastAsia="宋体" w:cs="宋体"/>
          <w:sz w:val="28"/>
          <w:szCs w:val="28"/>
        </w:rPr>
      </w:pPr>
    </w:p>
    <w:p w14:paraId="49F1F876">
      <w:pPr>
        <w:spacing w:before="1" w:line="360" w:lineRule="auto"/>
        <w:rPr>
          <w:rFonts w:hint="eastAsia" w:ascii="宋体" w:hAnsi="宋体" w:eastAsia="宋体" w:cs="宋体"/>
          <w:sz w:val="28"/>
          <w:szCs w:val="28"/>
        </w:rPr>
      </w:pPr>
      <w:r>
        <w:rPr>
          <w:rFonts w:hint="eastAsia" w:ascii="宋体" w:hAnsi="宋体" w:eastAsia="宋体" w:cs="宋体"/>
          <w:position w:val="-36"/>
          <w:sz w:val="28"/>
          <w:szCs w:val="28"/>
        </w:rPr>
        <w:drawing>
          <wp:inline distT="0" distB="0" distL="0" distR="0">
            <wp:extent cx="266065" cy="1155065"/>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9"/>
                    <a:stretch>
                      <a:fillRect/>
                    </a:stretch>
                  </pic:blipFill>
                  <pic:spPr>
                    <a:xfrm>
                      <a:off x="0" y="0"/>
                      <a:ext cx="266662" cy="1155635"/>
                    </a:xfrm>
                    <a:prstGeom prst="rect">
                      <a:avLst/>
                    </a:prstGeom>
                  </pic:spPr>
                </pic:pic>
              </a:graphicData>
            </a:graphic>
          </wp:inline>
        </w:drawing>
      </w:r>
    </w:p>
    <w:sectPr>
      <w:type w:val="continuous"/>
      <w:pgSz w:w="11920" w:h="16840"/>
      <w:pgMar w:top="1431" w:right="230" w:bottom="940" w:left="0" w:header="0" w:footer="823" w:gutter="0"/>
      <w:cols w:equalWidth="0" w:num="1">
        <w:col w:w="1169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8F225">
    <w:pPr>
      <w:spacing w:line="173" w:lineRule="auto"/>
      <w:ind w:left="4269"/>
      <w:rPr>
        <w:rFonts w:ascii="Times New Roman" w:hAnsi="Times New Roman" w:eastAsia="Times New Roman" w:cs="Times New Roman"/>
        <w:sz w:val="14"/>
        <w:szCs w:val="14"/>
      </w:rPr>
    </w:pPr>
    <w:r>
      <w:rPr>
        <w:rFonts w:ascii="Times New Roman" w:hAnsi="Times New Roman" w:eastAsia="Times New Roman" w:cs="Times New Roman"/>
        <w:sz w:val="14"/>
        <w:szCs w:val="14"/>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42C2D">
    <w:pPr>
      <w:spacing w:line="176" w:lineRule="auto"/>
      <w:ind w:left="4614"/>
      <w:rPr>
        <w:rFonts w:ascii="Times New Roman" w:hAnsi="Times New Roman" w:eastAsia="Times New Roman" w:cs="Times New Roman"/>
        <w:sz w:val="17"/>
        <w:szCs w:val="17"/>
      </w:rPr>
    </w:pPr>
    <w:r>
      <w:rPr>
        <w:rFonts w:ascii="Times New Roman" w:hAnsi="Times New Roman" w:eastAsia="Times New Roman" w:cs="Times New Roman"/>
        <w:sz w:val="17"/>
        <w:szCs w:val="17"/>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6220C">
    <w:pPr>
      <w:spacing w:line="172" w:lineRule="auto"/>
      <w:ind w:left="5849"/>
      <w:rPr>
        <w:rFonts w:ascii="Times New Roman" w:hAnsi="Times New Roman" w:eastAsia="Times New Roman" w:cs="Times New Roman"/>
        <w:sz w:val="13"/>
        <w:szCs w:val="13"/>
      </w:rPr>
    </w:pPr>
    <w:r>
      <w:rPr>
        <w:rFonts w:ascii="Times New Roman" w:hAnsi="Times New Roman" w:eastAsia="Times New Roman" w:cs="Times New Roman"/>
        <w:sz w:val="13"/>
        <w:szCs w:val="13"/>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A1D249E"/>
    <w:rsid w:val="154D1E54"/>
    <w:rsid w:val="241D5AE9"/>
    <w:rsid w:val="3924375F"/>
    <w:rsid w:val="4C1D5C05"/>
    <w:rsid w:val="516A2A40"/>
    <w:rsid w:val="542A0306"/>
    <w:rsid w:val="561673E1"/>
    <w:rsid w:val="604F02CC"/>
    <w:rsid w:val="619E33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7"/>
      <w:szCs w:val="27"/>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3"/>
      <w:szCs w:val="23"/>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2854</Words>
  <Characters>2936</Characters>
  <TotalTime>13</TotalTime>
  <ScaleCrop>false</ScaleCrop>
  <LinksUpToDate>false</LinksUpToDate>
  <CharactersWithSpaces>3113</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2025-07-23T16:07:00Z</dcterms:created>
  <dc:creator>PC</dc:creator>
  <cp:lastModifiedBy>珊珊</cp:lastModifiedBy>
  <dcterms:modified xsi:type="dcterms:W3CDTF">2025-07-23T08:45:56Z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2025-07-23T16:07:04Z</vt:filetime>
  </property>
  <property fmtid="{D5CDD505-2E9C-101B-9397-08002B2CF9AE}" pid="4" name="UsrData">
    <vt:lpwstr>6880981e616b65001ff3ecfbwl</vt:lpwstr>
  </property>
  <property fmtid="{D5CDD505-2E9C-101B-9397-08002B2CF9AE}" pid="5" name="KSOTemplateDocerSaveRecord">
    <vt:lpwstr>eyJoZGlkIjoiNmQ4NGYyYzdhMGQ3ZGNhYjJiYmZhNmQzM2MzMDcyMDciLCJ1c2VySWQiOiIyNTMxMDQyNDQifQ==</vt:lpwstr>
  </property>
  <property fmtid="{D5CDD505-2E9C-101B-9397-08002B2CF9AE}" pid="6" name="KSOProductBuildVer">
    <vt:lpwstr>2052-12.1.0.21915</vt:lpwstr>
  </property>
  <property fmtid="{D5CDD505-2E9C-101B-9397-08002B2CF9AE}" pid="7" name="ICV">
    <vt:lpwstr>57CEA64F09BA401FA21EB3A2F302A573_12</vt:lpwstr>
  </property>
</Properties>
</file>